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 (Web)"/>
        <w:spacing w:before="0" w:after="0"/>
        <w:jc w:val="center"/>
        <w:rPr>
          <w:rStyle w:val="Ninguno"/>
          <w:b w:val="1"/>
          <w:bCs w:val="1"/>
          <w:kern w:val="24"/>
        </w:rPr>
      </w:pPr>
      <w:r>
        <w:rPr>
          <w:rStyle w:val="Ninguno"/>
          <w:b w:val="1"/>
          <w:bCs w:val="1"/>
          <w:kern w:val="24"/>
          <w:rtl w:val="0"/>
          <w:lang w:val="es-ES_tradnl"/>
        </w:rPr>
        <w:t xml:space="preserve"> INFORME DE ACTIVIDADES 2018 Y PROYECCIONES 2019</w:t>
      </w:r>
    </w:p>
    <w:p>
      <w:pPr>
        <w:pStyle w:val="Normal (Web)"/>
        <w:spacing w:before="0" w:after="0"/>
        <w:jc w:val="center"/>
        <w:rPr>
          <w:rStyle w:val="Ninguno"/>
          <w:b w:val="1"/>
          <w:bCs w:val="1"/>
          <w:kern w:val="24"/>
        </w:rPr>
      </w:pPr>
    </w:p>
    <w:p>
      <w:pPr>
        <w:pStyle w:val="Normal (Web)"/>
        <w:numPr>
          <w:ilvl w:val="0"/>
          <w:numId w:val="2"/>
        </w:numPr>
        <w:bidi w:val="0"/>
        <w:spacing w:before="0" w:after="0"/>
        <w:ind w:right="0"/>
        <w:jc w:val="left"/>
        <w:rPr>
          <w:b w:val="1"/>
          <w:bCs w:val="1"/>
          <w:rtl w:val="0"/>
          <w:lang w:val="es-ES_tradnl"/>
        </w:rPr>
      </w:pPr>
      <w:r>
        <w:rPr>
          <w:rStyle w:val="Ninguno"/>
          <w:b w:val="1"/>
          <w:bCs w:val="1"/>
          <w:kern w:val="24"/>
          <w:rtl w:val="0"/>
          <w:lang w:val="es-ES_tradnl"/>
        </w:rPr>
        <w:t>S</w:t>
      </w:r>
      <w:r>
        <w:rPr>
          <w:rStyle w:val="Ninguno"/>
          <w:b w:val="1"/>
          <w:bCs w:val="1"/>
          <w:kern w:val="24"/>
          <w:rtl w:val="0"/>
          <w:lang w:val="es-ES_tradnl"/>
        </w:rPr>
        <w:t>í</w:t>
      </w:r>
      <w:r>
        <w:rPr>
          <w:rStyle w:val="Ninguno"/>
          <w:b w:val="1"/>
          <w:bCs w:val="1"/>
          <w:kern w:val="24"/>
          <w:rtl w:val="0"/>
          <w:lang w:val="es-ES_tradnl"/>
        </w:rPr>
        <w:t xml:space="preserve">ntesis Red de Lenguaje </w:t>
      </w:r>
      <w:r>
        <w:rPr>
          <w:rStyle w:val="Ninguno"/>
          <w:b w:val="1"/>
          <w:bCs w:val="1"/>
          <w:kern w:val="24"/>
          <w:rtl w:val="0"/>
          <w:lang w:val="es-ES_tradnl"/>
        </w:rPr>
        <w:t xml:space="preserve">– </w:t>
      </w:r>
      <w:r>
        <w:rPr>
          <w:rStyle w:val="Ninguno"/>
          <w:b w:val="1"/>
          <w:bCs w:val="1"/>
          <w:kern w:val="24"/>
          <w:rtl w:val="0"/>
          <w:lang w:val="es-ES_tradnl"/>
        </w:rPr>
        <w:t>Nodo C</w:t>
      </w:r>
      <w:r>
        <w:rPr>
          <w:rStyle w:val="Ninguno"/>
          <w:b w:val="1"/>
          <w:bCs w:val="1"/>
          <w:kern w:val="24"/>
          <w:rtl w:val="0"/>
          <w:lang w:val="es-ES_tradnl"/>
        </w:rPr>
        <w:t>ó</w:t>
      </w:r>
      <w:r>
        <w:rPr>
          <w:rStyle w:val="Ninguno"/>
          <w:b w:val="1"/>
          <w:bCs w:val="1"/>
          <w:kern w:val="24"/>
          <w:rtl w:val="0"/>
          <w:lang w:val="es-ES_tradnl"/>
        </w:rPr>
        <w:t>rdoba</w:t>
      </w:r>
    </w:p>
    <w:p>
      <w:pPr>
        <w:pStyle w:val="Normal (Web)"/>
        <w:spacing w:before="0" w:after="0"/>
        <w:jc w:val="center"/>
        <w:rPr>
          <w:rStyle w:val="Ninguno"/>
          <w:b w:val="1"/>
          <w:bCs w:val="1"/>
          <w:kern w:val="24"/>
        </w:rPr>
      </w:pPr>
    </w:p>
    <w:p>
      <w:pPr>
        <w:pStyle w:val="Normal (Web)"/>
        <w:spacing w:before="0" w:after="0"/>
        <w:jc w:val="both"/>
        <w:rPr>
          <w:rStyle w:val="Ninguno"/>
          <w:b w:val="1"/>
          <w:bCs w:val="1"/>
          <w:i w:val="1"/>
          <w:iCs w:val="1"/>
          <w:kern w:val="24"/>
        </w:rPr>
      </w:pPr>
      <w:r>
        <w:rPr>
          <w:rStyle w:val="Ninguno"/>
          <w:b w:val="1"/>
          <w:bCs w:val="1"/>
          <w:i w:val="1"/>
          <w:iCs w:val="1"/>
          <w:kern w:val="24"/>
          <w:rtl w:val="0"/>
          <w:lang w:val="es-ES_tradnl"/>
        </w:rPr>
        <w:t>La Red de Docentes de Lenguaje de C</w:t>
      </w:r>
      <w:r>
        <w:rPr>
          <w:rStyle w:val="Ninguno"/>
          <w:b w:val="1"/>
          <w:bCs w:val="1"/>
          <w:i w:val="1"/>
          <w:iCs w:val="1"/>
          <w:kern w:val="24"/>
          <w:rtl w:val="0"/>
          <w:lang w:val="es-ES_tradnl"/>
        </w:rPr>
        <w:t>ó</w:t>
      </w:r>
      <w:r>
        <w:rPr>
          <w:rStyle w:val="Ninguno"/>
          <w:b w:val="1"/>
          <w:bCs w:val="1"/>
          <w:i w:val="1"/>
          <w:iCs w:val="1"/>
          <w:kern w:val="24"/>
          <w:rtl w:val="0"/>
          <w:lang w:val="es-ES_tradnl"/>
        </w:rPr>
        <w:t>rdoba es un espacio de di</w:t>
      </w:r>
      <w:r>
        <w:rPr>
          <w:rStyle w:val="Ninguno"/>
          <w:b w:val="1"/>
          <w:bCs w:val="1"/>
          <w:i w:val="1"/>
          <w:iCs w:val="1"/>
          <w:kern w:val="24"/>
          <w:rtl w:val="0"/>
          <w:lang w:val="es-ES_tradnl"/>
        </w:rPr>
        <w:t>á</w:t>
      </w:r>
      <w:r>
        <w:rPr>
          <w:rStyle w:val="Ninguno"/>
          <w:b w:val="1"/>
          <w:bCs w:val="1"/>
          <w:i w:val="1"/>
          <w:iCs w:val="1"/>
          <w:kern w:val="24"/>
          <w:rtl w:val="0"/>
          <w:lang w:val="es-ES_tradnl"/>
        </w:rPr>
        <w:t>logo permanente para la formaci</w:t>
      </w:r>
      <w:r>
        <w:rPr>
          <w:rStyle w:val="Ninguno"/>
          <w:b w:val="1"/>
          <w:bCs w:val="1"/>
          <w:i w:val="1"/>
          <w:iCs w:val="1"/>
          <w:kern w:val="24"/>
          <w:rtl w:val="0"/>
          <w:lang w:val="es-ES_tradnl"/>
        </w:rPr>
        <w:t>ó</w:t>
      </w:r>
      <w:r>
        <w:rPr>
          <w:rStyle w:val="Ninguno"/>
          <w:b w:val="1"/>
          <w:bCs w:val="1"/>
          <w:i w:val="1"/>
          <w:iCs w:val="1"/>
          <w:kern w:val="24"/>
          <w:rtl w:val="0"/>
          <w:lang w:val="es-ES_tradnl"/>
        </w:rPr>
        <w:t>n y transformaci</w:t>
      </w:r>
      <w:r>
        <w:rPr>
          <w:rStyle w:val="Ninguno"/>
          <w:b w:val="1"/>
          <w:bCs w:val="1"/>
          <w:i w:val="1"/>
          <w:iCs w:val="1"/>
          <w:kern w:val="24"/>
          <w:rtl w:val="0"/>
          <w:lang w:val="es-ES_tradnl"/>
        </w:rPr>
        <w:t>ó</w:t>
      </w:r>
      <w:r>
        <w:rPr>
          <w:rStyle w:val="Ninguno"/>
          <w:b w:val="1"/>
          <w:bCs w:val="1"/>
          <w:i w:val="1"/>
          <w:iCs w:val="1"/>
          <w:kern w:val="24"/>
          <w:rtl w:val="0"/>
          <w:lang w:val="es-ES_tradnl"/>
        </w:rPr>
        <w:t>n de maestros, adscrita a la Red Colombiana para la Transformaci</w:t>
      </w:r>
      <w:r>
        <w:rPr>
          <w:rStyle w:val="Ninguno"/>
          <w:b w:val="1"/>
          <w:bCs w:val="1"/>
          <w:i w:val="1"/>
          <w:iCs w:val="1"/>
          <w:kern w:val="24"/>
          <w:rtl w:val="0"/>
          <w:lang w:val="es-ES_tradnl"/>
        </w:rPr>
        <w:t>ó</w:t>
      </w:r>
      <w:r>
        <w:rPr>
          <w:rStyle w:val="Ninguno"/>
          <w:b w:val="1"/>
          <w:bCs w:val="1"/>
          <w:i w:val="1"/>
          <w:iCs w:val="1"/>
          <w:kern w:val="24"/>
          <w:rtl w:val="0"/>
          <w:lang w:val="es-ES_tradnl"/>
        </w:rPr>
        <w:t>n de la Formaci</w:t>
      </w:r>
      <w:r>
        <w:rPr>
          <w:rStyle w:val="Ninguno"/>
          <w:b w:val="1"/>
          <w:bCs w:val="1"/>
          <w:i w:val="1"/>
          <w:iCs w:val="1"/>
          <w:kern w:val="24"/>
          <w:rtl w:val="0"/>
          <w:lang w:val="es-ES_tradnl"/>
        </w:rPr>
        <w:t>ó</w:t>
      </w:r>
      <w:r>
        <w:rPr>
          <w:rStyle w:val="Ninguno"/>
          <w:b w:val="1"/>
          <w:bCs w:val="1"/>
          <w:i w:val="1"/>
          <w:iCs w:val="1"/>
          <w:kern w:val="24"/>
          <w:rtl w:val="0"/>
          <w:lang w:val="es-ES_tradnl"/>
        </w:rPr>
        <w:t xml:space="preserve">n Docente en Lenguaje, y </w:t>
      </w:r>
      <w:r>
        <w:rPr>
          <w:rStyle w:val="Ninguno"/>
          <w:b w:val="1"/>
          <w:bCs w:val="1"/>
          <w:i w:val="1"/>
          <w:iCs w:val="1"/>
          <w:kern w:val="24"/>
          <w:rtl w:val="0"/>
          <w:lang w:val="es-ES_tradnl"/>
        </w:rPr>
        <w:t>é</w:t>
      </w:r>
      <w:r>
        <w:rPr>
          <w:rStyle w:val="Ninguno"/>
          <w:b w:val="1"/>
          <w:bCs w:val="1"/>
          <w:i w:val="1"/>
          <w:iCs w:val="1"/>
          <w:kern w:val="24"/>
          <w:rtl w:val="0"/>
          <w:lang w:val="es-ES_tradnl"/>
        </w:rPr>
        <w:t>sta, a su vez, integra la Red Latinoamericana.</w:t>
      </w:r>
    </w:p>
    <w:p>
      <w:pPr>
        <w:pStyle w:val="Normal (Web)"/>
        <w:spacing w:before="0" w:after="0"/>
        <w:jc w:val="both"/>
        <w:rPr>
          <w:rStyle w:val="Ninguno"/>
          <w:i w:val="1"/>
          <w:iCs w:val="1"/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Cuerpo"/>
        <w:spacing w:after="0" w:line="240" w:lineRule="auto"/>
        <w:rPr>
          <w:rStyle w:val="Ninguno"/>
          <w:rFonts w:ascii="Times New Roman" w:cs="Times New Roman" w:hAnsi="Times New Roman" w:eastAsia="Times New Roman"/>
          <w:b w:val="1"/>
          <w:bCs w:val="1"/>
        </w:rPr>
      </w:pPr>
      <w:r>
        <w:rPr>
          <w:rStyle w:val="Ninguno"/>
          <w:rFonts w:ascii="Times New Roman" w:hAnsi="Times New Roman"/>
          <w:b w:val="1"/>
          <w:bCs w:val="1"/>
          <w:rtl w:val="0"/>
          <w:lang w:val="es-ES_tradnl"/>
        </w:rPr>
        <w:t>Tiene su germen en 1998, mediante la ejecuci</w:t>
      </w:r>
      <w:r>
        <w:rPr>
          <w:rStyle w:val="Ninguno"/>
          <w:rFonts w:ascii="Times New Roman" w:hAnsi="Times New Roman" w:hint="default"/>
          <w:b w:val="1"/>
          <w:bCs w:val="1"/>
          <w:rtl w:val="0"/>
          <w:lang w:val="es-ES_tradnl"/>
        </w:rPr>
        <w:t>ó</w:t>
      </w:r>
      <w:r>
        <w:rPr>
          <w:rStyle w:val="Ninguno"/>
          <w:rFonts w:ascii="Times New Roman" w:hAnsi="Times New Roman"/>
          <w:b w:val="1"/>
          <w:bCs w:val="1"/>
          <w:rtl w:val="0"/>
          <w:lang w:val="es-ES_tradnl"/>
        </w:rPr>
        <w:t>n la Propuesta Fondo MEN-Icetex-Universidad de C</w:t>
      </w:r>
      <w:r>
        <w:rPr>
          <w:rStyle w:val="Ninguno"/>
          <w:rFonts w:ascii="Times New Roman" w:hAnsi="Times New Roman" w:hint="default"/>
          <w:b w:val="1"/>
          <w:bCs w:val="1"/>
          <w:rtl w:val="0"/>
          <w:lang w:val="es-ES_tradnl"/>
        </w:rPr>
        <w:t>ó</w:t>
      </w:r>
      <w:r>
        <w:rPr>
          <w:rStyle w:val="Ninguno"/>
          <w:rFonts w:ascii="Times New Roman" w:hAnsi="Times New Roman"/>
          <w:b w:val="1"/>
          <w:bCs w:val="1"/>
          <w:rtl w:val="0"/>
          <w:lang w:val="es-ES_tradnl"/>
        </w:rPr>
        <w:t>rdoba, dirigida por Rudy Doria Correa, y se consolida en 2006 bajo el impulso de los profesores Rudy Doria Correa, Jos</w:t>
      </w:r>
      <w:r>
        <w:rPr>
          <w:rStyle w:val="Ninguno"/>
          <w:rFonts w:ascii="Times New Roman" w:hAnsi="Times New Roman" w:hint="default"/>
          <w:b w:val="1"/>
          <w:bCs w:val="1"/>
          <w:rtl w:val="0"/>
          <w:lang w:val="fr-FR"/>
        </w:rPr>
        <w:t xml:space="preserve">é </w:t>
      </w:r>
      <w:r>
        <w:rPr>
          <w:rStyle w:val="Ninguno"/>
          <w:rFonts w:ascii="Times New Roman" w:hAnsi="Times New Roman"/>
          <w:b w:val="1"/>
          <w:bCs w:val="1"/>
          <w:rtl w:val="0"/>
          <w:lang w:val="es-ES_tradnl"/>
        </w:rPr>
        <w:t>Palomo Zurique y Lida Pinto Doria.</w:t>
      </w:r>
    </w:p>
    <w:p>
      <w:pPr>
        <w:pStyle w:val="Cuerpo"/>
        <w:spacing w:after="0" w:line="240" w:lineRule="auto"/>
        <w:rPr>
          <w:rStyle w:val="Ninguno"/>
          <w:rFonts w:ascii="Times New Roman" w:cs="Times New Roman" w:hAnsi="Times New Roman" w:eastAsia="Times New Roman"/>
          <w:b w:val="1"/>
          <w:bCs w:val="1"/>
        </w:rPr>
      </w:pPr>
      <w:r>
        <w:rPr>
          <w:rStyle w:val="Ninguno"/>
          <w:rFonts w:ascii="Times New Roman" w:hAnsi="Times New Roman"/>
          <w:b w:val="1"/>
          <w:bCs w:val="1"/>
          <w:rtl w:val="0"/>
          <w:lang w:val="es-ES_tradnl"/>
        </w:rPr>
        <w:t>Sede permanente: Universidad de C</w:t>
      </w:r>
      <w:r>
        <w:rPr>
          <w:rStyle w:val="Ninguno"/>
          <w:rFonts w:ascii="Times New Roman" w:hAnsi="Times New Roman" w:hint="default"/>
          <w:b w:val="1"/>
          <w:bCs w:val="1"/>
          <w:rtl w:val="0"/>
          <w:lang w:val="es-ES_tradnl"/>
        </w:rPr>
        <w:t>ó</w:t>
      </w:r>
      <w:r>
        <w:rPr>
          <w:rStyle w:val="Ninguno"/>
          <w:rFonts w:ascii="Times New Roman" w:hAnsi="Times New Roman"/>
          <w:b w:val="1"/>
          <w:bCs w:val="1"/>
          <w:rtl w:val="0"/>
          <w:lang w:val="es-ES_tradnl"/>
        </w:rPr>
        <w:t>rdoba</w:t>
      </w:r>
    </w:p>
    <w:p>
      <w:pPr>
        <w:pStyle w:val="Cuerpo"/>
        <w:spacing w:after="0" w:line="240" w:lineRule="auto"/>
        <w:rPr>
          <w:rStyle w:val="Ninguno"/>
          <w:rFonts w:ascii="Times New Roman" w:cs="Times New Roman" w:hAnsi="Times New Roman" w:eastAsia="Times New Roman"/>
          <w:b w:val="1"/>
          <w:bCs w:val="1"/>
        </w:rPr>
      </w:pPr>
      <w:r>
        <w:rPr>
          <w:rStyle w:val="Ninguno"/>
          <w:rFonts w:ascii="Times New Roman" w:hAnsi="Times New Roman"/>
          <w:b w:val="1"/>
          <w:bCs w:val="1"/>
          <w:rtl w:val="0"/>
          <w:lang w:val="pt-PT"/>
        </w:rPr>
        <w:t>Integrantes 2018: 43</w:t>
      </w:r>
    </w:p>
    <w:p>
      <w:pPr>
        <w:pStyle w:val="Cuerpo"/>
        <w:spacing w:after="0" w:line="240" w:lineRule="auto"/>
        <w:rPr>
          <w:rStyle w:val="Ninguno"/>
          <w:rFonts w:ascii="Times New Roman" w:cs="Times New Roman" w:hAnsi="Times New Roman" w:eastAsia="Times New Roman"/>
          <w:b w:val="1"/>
          <w:bCs w:val="1"/>
        </w:rPr>
      </w:pPr>
      <w:r>
        <w:rPr>
          <w:rStyle w:val="Ninguno"/>
          <w:rFonts w:ascii="Times New Roman" w:hAnsi="Times New Roman"/>
          <w:b w:val="1"/>
          <w:bCs w:val="1"/>
          <w:rtl w:val="0"/>
          <w:lang w:val="es-ES_tradnl"/>
        </w:rPr>
        <w:t xml:space="preserve">Encuentros departamentales realizados: Diez (2006 </w:t>
      </w:r>
      <w:r>
        <w:rPr>
          <w:rStyle w:val="Ninguno"/>
          <w:rFonts w:ascii="Times New Roman" w:hAnsi="Times New Roman" w:hint="default"/>
          <w:b w:val="1"/>
          <w:bCs w:val="1"/>
          <w:rtl w:val="0"/>
        </w:rPr>
        <w:t xml:space="preserve">– </w:t>
      </w:r>
      <w:r>
        <w:rPr>
          <w:rStyle w:val="Ninguno"/>
          <w:rFonts w:ascii="Times New Roman" w:hAnsi="Times New Roman"/>
          <w:b w:val="1"/>
          <w:bCs w:val="1"/>
          <w:rtl w:val="0"/>
        </w:rPr>
        <w:t>2018)</w:t>
      </w:r>
    </w:p>
    <w:p>
      <w:pPr>
        <w:pStyle w:val="Cuerpo"/>
        <w:spacing w:after="0" w:line="240" w:lineRule="auto"/>
        <w:rPr>
          <w:rStyle w:val="Ninguno"/>
          <w:rFonts w:ascii="Times New Roman" w:cs="Times New Roman" w:hAnsi="Times New Roman" w:eastAsia="Times New Roman"/>
          <w:b w:val="1"/>
          <w:bCs w:val="1"/>
        </w:rPr>
      </w:pPr>
    </w:p>
    <w:p>
      <w:pPr>
        <w:pStyle w:val="Cuerpo"/>
        <w:rPr>
          <w:rStyle w:val="Ninguno"/>
          <w:rFonts w:ascii="Times New Roman" w:cs="Times New Roman" w:hAnsi="Times New Roman" w:eastAsia="Times New Roman"/>
        </w:rPr>
      </w:pPr>
      <w:r>
        <w:rPr>
          <w:rStyle w:val="Ninguno"/>
          <w:rFonts w:ascii="Times New Roman" w:cs="Times New Roman" w:hAnsi="Times New Roman" w:eastAsia="Times New Roman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line">
                  <wp:posOffset>62230</wp:posOffset>
                </wp:positionV>
                <wp:extent cx="3657600" cy="2924175"/>
                <wp:effectExtent l="0" t="0" r="0" b="0"/>
                <wp:wrapNone/>
                <wp:docPr id="1073741825" name="officeArt object" descr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92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uerpo"/>
                            </w:pPr>
                            <w:r>
                              <w:rPr>
                                <w:rStyle w:val="Ninguno"/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rtl w:val="0"/>
                                <w:lang w:val="es-ES_tradnl"/>
                              </w:rPr>
                              <w:t>Colectivos que la integraron en sus inicios</w:t>
                            </w:r>
                            <w:r>
                              <w:rPr>
                                <w:rStyle w:val="Ninguno"/>
                              </w:rPr>
                              <w:drawing>
                                <wp:inline distT="0" distB="0" distL="0" distR="0">
                                  <wp:extent cx="3465830" cy="2599989"/>
                                  <wp:effectExtent l="0" t="0" r="0" b="0"/>
                                  <wp:docPr id="1073741826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6" name="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65830" cy="25999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Ninguno"/>
                                <w:rFonts w:ascii="Arial" w:cs="Arial" w:hAnsi="Arial" w:eastAsia="Arial"/>
                                <w:b w:val="1"/>
                                <w:bCs w:val="1"/>
                                <w:sz w:val="20"/>
                                <w:szCs w:val="20"/>
                              </w:rPr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32.5pt;margin-top:4.9pt;width:288.0pt;height:230.2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uerpo"/>
                      </w:pPr>
                      <w:r>
                        <w:rPr>
                          <w:rStyle w:val="Ninguno"/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rtl w:val="0"/>
                          <w:lang w:val="es-ES_tradnl"/>
                        </w:rPr>
                        <w:t>Colectivos que la integraron en sus inicios</w:t>
                      </w:r>
                      <w:r>
                        <w:rPr>
                          <w:rStyle w:val="Ninguno"/>
                        </w:rPr>
                        <w:drawing>
                          <wp:inline distT="0" distB="0" distL="0" distR="0">
                            <wp:extent cx="3465830" cy="2599989"/>
                            <wp:effectExtent l="0" t="0" r="0" b="0"/>
                            <wp:docPr id="1073741826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26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4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65830" cy="25999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Ninguno"/>
                          <w:rFonts w:ascii="Arial" w:cs="Arial" w:hAnsi="Arial" w:eastAsia="Arial"/>
                          <w:b w:val="1"/>
                          <w:bCs w:val="1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Cuerpo"/>
        <w:rPr>
          <w:rStyle w:val="Ninguno"/>
          <w:rFonts w:ascii="Times New Roman" w:cs="Times New Roman" w:hAnsi="Times New Roman" w:eastAsia="Times New Roman"/>
        </w:rPr>
      </w:pPr>
      <w:r>
        <w:rPr>
          <w:rStyle w:val="Ninguno"/>
          <w:rFonts w:ascii="Times New Roman" w:cs="Times New Roman" w:hAnsi="Times New Roman" w:eastAsia="Times New Roman"/>
        </w:rPr>
        <w:drawing>
          <wp:inline distT="0" distB="0" distL="0" distR="0">
            <wp:extent cx="3199794" cy="2402959"/>
            <wp:effectExtent l="0" t="0" r="0" b="0"/>
            <wp:docPr id="1073741827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2" descr="Picture 2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94" cy="24029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inguno"/>
          <w:rFonts w:ascii="Times New Roman" w:hAnsi="Times New Roman"/>
          <w:rtl w:val="0"/>
        </w:rPr>
        <w:t xml:space="preserve">  </w:t>
      </w:r>
    </w:p>
    <w:p>
      <w:pPr>
        <w:pStyle w:val="Normal (Web)"/>
        <w:spacing w:before="0" w:after="0"/>
        <w:jc w:val="both"/>
        <w:rPr>
          <w:rStyle w:val="Ninguno"/>
          <w:b w:val="1"/>
          <w:bCs w:val="1"/>
          <w:sz w:val="20"/>
          <w:szCs w:val="20"/>
        </w:rPr>
      </w:pPr>
      <w:r>
        <w:rPr>
          <w:rStyle w:val="Ninguno"/>
          <w:b w:val="1"/>
          <w:bCs w:val="1"/>
          <w:sz w:val="20"/>
          <w:szCs w:val="20"/>
          <w:rtl w:val="0"/>
          <w:lang w:val="es-ES_tradnl"/>
        </w:rPr>
        <w:t xml:space="preserve">                                </w:t>
      </w:r>
    </w:p>
    <w:p>
      <w:pPr>
        <w:pStyle w:val="Normal (Web)"/>
        <w:spacing w:before="0" w:after="0"/>
        <w:jc w:val="both"/>
        <w:rPr>
          <w:rStyle w:val="Ninguno"/>
          <w:b w:val="1"/>
          <w:bCs w:val="1"/>
          <w:sz w:val="20"/>
          <w:szCs w:val="20"/>
        </w:rPr>
      </w:pPr>
    </w:p>
    <w:p>
      <w:pPr>
        <w:pStyle w:val="Cuerpo"/>
        <w:jc w:val="both"/>
        <w:rPr>
          <w:rStyle w:val="Ninguno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Ninguno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es-ES_tradnl"/>
        </w:rPr>
        <w:t>“</w:t>
      </w:r>
      <w:r>
        <w:rPr>
          <w:rStyle w:val="Ninguno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es-ES_tradnl"/>
        </w:rPr>
        <w:t>Toda transformaci</w:t>
      </w:r>
      <w:r>
        <w:rPr>
          <w:rStyle w:val="Ninguno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es-ES_tradnl"/>
        </w:rPr>
        <w:t>n humana lleva consigo una toma de posici</w:t>
      </w:r>
      <w:r>
        <w:rPr>
          <w:rStyle w:val="Ninguno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es-ES_tradnl"/>
        </w:rPr>
        <w:t>n (postura personal e intelectual), en concordancia con unas pr</w:t>
      </w:r>
      <w:r>
        <w:rPr>
          <w:rStyle w:val="Ninguno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es-ES_tradnl"/>
        </w:rPr>
        <w:t>cticas concretas sobre un objeto de conocimiento espec</w:t>
      </w:r>
      <w:r>
        <w:rPr>
          <w:rStyle w:val="Ninguno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es-ES_tradnl"/>
        </w:rPr>
        <w:t>fico, en un contexto sociohist</w:t>
      </w:r>
      <w:r>
        <w:rPr>
          <w:rStyle w:val="Ninguno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pt-PT"/>
        </w:rPr>
        <w:t>rico determinado (postura  epistemol</w:t>
      </w:r>
      <w:r>
        <w:rPr>
          <w:rStyle w:val="Ninguno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it-IT"/>
        </w:rPr>
        <w:t>gica e ideol</w:t>
      </w:r>
      <w:r>
        <w:rPr>
          <w:rStyle w:val="Ninguno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es-ES_tradnl"/>
        </w:rPr>
        <w:t>gica). La toma de posici</w:t>
      </w:r>
      <w:r>
        <w:rPr>
          <w:rStyle w:val="Ninguno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es-ES_tradnl"/>
        </w:rPr>
        <w:t>n implica una actitud autorregulada y aut</w:t>
      </w:r>
      <w:r>
        <w:rPr>
          <w:rStyle w:val="Ninguno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es-ES_tradnl"/>
        </w:rPr>
        <w:t>noma de la persona en contra de toda hegemon</w:t>
      </w:r>
      <w:r>
        <w:rPr>
          <w:rStyle w:val="Ninguno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a</w:t>
      </w:r>
      <w:r>
        <w:rPr>
          <w:rStyle w:val="Ninguno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es-ES_tradnl"/>
        </w:rPr>
        <w:t xml:space="preserve">” </w:t>
      </w:r>
      <w:r>
        <w:rPr>
          <w:rStyle w:val="Ninguno"/>
          <w:rFonts w:ascii="Times New Roman" w:hAnsi="Times New Roman"/>
          <w:b w:val="1"/>
          <w:bCs w:val="1"/>
          <w:sz w:val="24"/>
          <w:szCs w:val="24"/>
          <w:rtl w:val="0"/>
          <w:lang w:val="it-IT"/>
        </w:rPr>
        <w:t>(Doria, 2014).</w:t>
      </w:r>
    </w:p>
    <w:p>
      <w:pPr>
        <w:pStyle w:val="Cuerpo"/>
        <w:jc w:val="both"/>
        <w:rPr>
          <w:rStyle w:val="Ninguno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Ninguno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es-ES_tradnl"/>
        </w:rPr>
        <w:t>“</w:t>
      </w:r>
      <w:r>
        <w:rPr>
          <w:rStyle w:val="Ninguno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it-IT"/>
        </w:rPr>
        <w:t>La din</w:t>
      </w:r>
      <w:r>
        <w:rPr>
          <w:rStyle w:val="Ninguno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es-ES_tradnl"/>
        </w:rPr>
        <w:t>mica de trabajo de la Red de Docentes de Lenguaje de C</w:t>
      </w:r>
      <w:r>
        <w:rPr>
          <w:rStyle w:val="Ninguno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es-ES_tradnl"/>
        </w:rPr>
        <w:t>rdoba se ha centrado en la idea del trabajo colectivo entre maestros, materializada a trav</w:t>
      </w:r>
      <w:r>
        <w:rPr>
          <w:rStyle w:val="Ninguno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es-ES_tradnl"/>
        </w:rPr>
        <w:t>é</w:t>
      </w:r>
      <w:r>
        <w:rPr>
          <w:rStyle w:val="Ninguno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es-ES_tradnl"/>
        </w:rPr>
        <w:t>s de los Grupos de Estudio Trabajo (GET), bajo los principios metodol</w:t>
      </w:r>
      <w:r>
        <w:rPr>
          <w:rStyle w:val="Ninguno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es-ES_tradnl"/>
        </w:rPr>
        <w:t>gicos de la IAP y los fundamentos de la ling</w:t>
      </w:r>
      <w:r>
        <w:rPr>
          <w:rStyle w:val="Ninguno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es-ES_tradnl"/>
        </w:rPr>
        <w:t>üí</w:t>
      </w:r>
      <w:r>
        <w:rPr>
          <w:rStyle w:val="Ninguno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es-ES_tradnl"/>
        </w:rPr>
        <w:t>stica textual y del discurso. A partir de ah</w:t>
      </w:r>
      <w:r>
        <w:rPr>
          <w:rStyle w:val="Ninguno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es-ES_tradnl"/>
        </w:rPr>
        <w:t xml:space="preserve">í </w:t>
      </w:r>
      <w:r>
        <w:rPr>
          <w:rStyle w:val="Ninguno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es-ES_tradnl"/>
        </w:rPr>
        <w:t>se ha generado una cantidad de experiencias investigativas que han permitido a los maestros participantes asumir una actitud cr</w:t>
      </w:r>
      <w:r>
        <w:rPr>
          <w:rStyle w:val="Ninguno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es-ES_tradnl"/>
        </w:rPr>
        <w:t>tica, reflexiva y participativa mediante la interrogaci</w:t>
      </w:r>
      <w:r>
        <w:rPr>
          <w:rStyle w:val="Ninguno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n de sus propias pr</w:t>
      </w:r>
      <w:r>
        <w:rPr>
          <w:rStyle w:val="Ninguno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es-ES_tradnl"/>
        </w:rPr>
        <w:t>cticas de ense</w:t>
      </w:r>
      <w:r>
        <w:rPr>
          <w:rStyle w:val="Ninguno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es-ES_tradnl"/>
        </w:rPr>
        <w:t>anza del lenguaje, y en particular, de la lectura y la escritura en la escuela</w:t>
      </w:r>
      <w:r>
        <w:rPr>
          <w:rStyle w:val="Ninguno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es-ES_tradnl"/>
        </w:rPr>
        <w:t xml:space="preserve">” </w:t>
      </w:r>
      <w:r>
        <w:rPr>
          <w:rStyle w:val="Ninguno"/>
          <w:rFonts w:ascii="Times New Roman" w:hAnsi="Times New Roman"/>
          <w:b w:val="1"/>
          <w:bCs w:val="1"/>
          <w:sz w:val="24"/>
          <w:szCs w:val="24"/>
          <w:rtl w:val="0"/>
          <w:lang w:val="it-IT"/>
        </w:rPr>
        <w:t>(Doria, 2014).</w:t>
      </w:r>
    </w:p>
    <w:p>
      <w:pPr>
        <w:pStyle w:val="Cuerpo"/>
        <w:jc w:val="both"/>
        <w:rPr>
          <w:rStyle w:val="Ninguno"/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Times New Roman" w:hAnsi="Times New Roman"/>
          <w:b w:val="1"/>
          <w:bCs w:val="1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/>
          <w:b w:val="1"/>
          <w:bCs w:val="1"/>
          <w:sz w:val="24"/>
          <w:szCs w:val="24"/>
          <w:rtl w:val="0"/>
          <w:lang w:val="es-ES_tradnl"/>
        </w:rPr>
        <w:t>Actividades realizadas en 2018</w:t>
      </w:r>
    </w:p>
    <w:p>
      <w:pPr>
        <w:pStyle w:val="List Paragraph"/>
        <w:rPr>
          <w:rStyle w:val="Ninguno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List Paragraph"/>
        <w:numPr>
          <w:ilvl w:val="1"/>
          <w:numId w:val="2"/>
        </w:numPr>
        <w:bidi w:val="0"/>
        <w:ind w:right="0"/>
        <w:jc w:val="left"/>
        <w:rPr>
          <w:rFonts w:ascii="Times New Roman" w:hAnsi="Times New Roman"/>
          <w:b w:val="1"/>
          <w:bCs w:val="1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/>
          <w:b w:val="1"/>
          <w:bCs w:val="1"/>
          <w:sz w:val="24"/>
          <w:szCs w:val="24"/>
          <w:rtl w:val="0"/>
          <w:lang w:val="es-ES_tradnl"/>
        </w:rPr>
        <w:t>X encuentro de la Red Nodo C</w:t>
      </w:r>
      <w:r>
        <w:rPr>
          <w:rStyle w:val="Ninguno"/>
          <w:rFonts w:ascii="Times New Roman" w:hAnsi="Times New Roman" w:hint="default"/>
          <w:b w:val="1"/>
          <w:bCs w:val="1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b w:val="1"/>
          <w:bCs w:val="1"/>
          <w:sz w:val="24"/>
          <w:szCs w:val="24"/>
          <w:rtl w:val="0"/>
          <w:lang w:val="es-ES_tradnl"/>
        </w:rPr>
        <w:t>rdoba</w:t>
      </w:r>
    </w:p>
    <w:p>
      <w:pPr>
        <w:pStyle w:val="Cuerpo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</w:rPr>
      </w:pP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Entre los d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as 10, 11 y 12 abril de 2018 se realiz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 xml:space="preserve">ó 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el X ENCUENTRO DE LA RED DE DOCENTES DE LENGUAJE DE C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RDOBA, organizado por los colectivos REDLENGUAJE de la Universidad de C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rdoba y UPB de Monter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 xml:space="preserve">a. Se cumplieron las siguientes actividades: </w:t>
      </w:r>
    </w:p>
    <w:p>
      <w:pPr>
        <w:pStyle w:val="List Paragraph"/>
        <w:numPr>
          <w:ilvl w:val="0"/>
          <w:numId w:val="4"/>
        </w:numPr>
        <w:bidi w:val="0"/>
        <w:spacing w:after="160"/>
        <w:ind w:right="0"/>
        <w:jc w:val="both"/>
        <w:rPr>
          <w:rFonts w:ascii="Times New Roman" w:hAnsi="Times New Roman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 xml:space="preserve">Abril 10 (8: a.m. a 10 a.m.): </w:t>
      </w:r>
      <w:r>
        <w:rPr>
          <w:rStyle w:val="Ninguno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Taller sobre elaboraci</w:t>
      </w:r>
      <w:r>
        <w:rPr>
          <w:rStyle w:val="Ninguno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 de  caricaturas,  dirigido a  estudiantes de Instituciones Educativas de la ciudad. Tallerista: ANDR</w:t>
      </w:r>
      <w:r>
        <w:rPr>
          <w:rStyle w:val="Ninguno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S GONZ</w:t>
      </w:r>
      <w:r>
        <w:rPr>
          <w:rStyle w:val="Ninguno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LEZ </w:t>
      </w:r>
      <w:r>
        <w:rPr>
          <w:rStyle w:val="Ninguno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“</w:t>
      </w:r>
      <w:r>
        <w:rPr>
          <w:rStyle w:val="Ninguno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GOVA</w:t>
      </w:r>
      <w:r>
        <w:rPr>
          <w:rStyle w:val="Ninguno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”</w:t>
      </w:r>
      <w:r>
        <w:rPr>
          <w:rStyle w:val="Ninguno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, caricaturista colombiano. Lugar: 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Sala estudio de la biblioteca, segundo piso, UPB-Monter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a.</w:t>
      </w:r>
    </w:p>
    <w:p>
      <w:pPr>
        <w:pStyle w:val="Cuerpo"/>
        <w:jc w:val="center"/>
        <w:rPr>
          <w:rStyle w:val="Ninguno"/>
          <w:rFonts w:ascii="Times New Roman" w:cs="Times New Roman" w:hAnsi="Times New Roman" w:eastAsia="Times New Roman"/>
          <w:sz w:val="24"/>
          <w:szCs w:val="24"/>
        </w:rPr>
      </w:pPr>
      <w:r>
        <w:rPr>
          <w:rStyle w:val="Ninguno"/>
          <w:rFonts w:ascii="Times New Roman" w:cs="Times New Roman" w:hAnsi="Times New Roman" w:eastAsia="Times New Roman"/>
        </w:rPr>
        <w:drawing>
          <wp:inline distT="0" distB="0" distL="0" distR="0">
            <wp:extent cx="4528869" cy="2078206"/>
            <wp:effectExtent l="0" t="0" r="0" b="0"/>
            <wp:docPr id="1073741828" name="officeArt object" descr="C:\Users\Lida Pinto\AppData\Local\Temp\Temp1_Fotos_Taller_de_Caricatura.zip\IMG_35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:\Users\Lida Pinto\AppData\Local\Temp\Temp1_Fotos_Taller_de_Caricatura.zip\IMG_3573.JPG" descr="C:\Users\Lida Pinto\AppData\Local\Temp\Temp1_Fotos_Taller_de_Caricatura.zip\IMG_3573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869" cy="20782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uerpo"/>
        <w:jc w:val="center"/>
        <w:rPr>
          <w:rStyle w:val="Ninguno"/>
          <w:rFonts w:ascii="Times New Roman" w:cs="Times New Roman" w:hAnsi="Times New Roman" w:eastAsia="Times New Roman"/>
          <w:b w:val="1"/>
          <w:bCs w:val="1"/>
          <w:sz w:val="18"/>
          <w:szCs w:val="18"/>
        </w:rPr>
      </w:pPr>
      <w:r>
        <w:rPr>
          <w:rStyle w:val="Ninguno"/>
          <w:rFonts w:ascii="Times New Roman" w:hAnsi="Times New Roman"/>
          <w:b w:val="1"/>
          <w:bCs w:val="1"/>
          <w:sz w:val="18"/>
          <w:szCs w:val="18"/>
          <w:rtl w:val="0"/>
          <w:lang w:val="es-ES_tradnl"/>
        </w:rPr>
        <w:t>Taller sobre elaboraci</w:t>
      </w:r>
      <w:r>
        <w:rPr>
          <w:rStyle w:val="Ninguno"/>
          <w:rFonts w:ascii="Times New Roman" w:hAnsi="Times New Roman" w:hint="default"/>
          <w:b w:val="1"/>
          <w:bCs w:val="1"/>
          <w:sz w:val="18"/>
          <w:szCs w:val="18"/>
          <w:rtl w:val="0"/>
          <w:lang w:val="es-ES_tradnl"/>
        </w:rPr>
        <w:t>ó</w:t>
      </w:r>
      <w:r>
        <w:rPr>
          <w:rStyle w:val="Ninguno"/>
          <w:rFonts w:ascii="Times New Roman" w:hAnsi="Times New Roman"/>
          <w:b w:val="1"/>
          <w:bCs w:val="1"/>
          <w:sz w:val="18"/>
          <w:szCs w:val="18"/>
          <w:rtl w:val="0"/>
          <w:lang w:val="pt-PT"/>
        </w:rPr>
        <w:t>n de caricaturas - UPB</w:t>
      </w:r>
    </w:p>
    <w:p>
      <w:pPr>
        <w:pStyle w:val="List Paragraph"/>
        <w:numPr>
          <w:ilvl w:val="0"/>
          <w:numId w:val="4"/>
        </w:numPr>
        <w:bidi w:val="0"/>
        <w:spacing w:after="160"/>
        <w:ind w:right="0"/>
        <w:jc w:val="both"/>
        <w:rPr>
          <w:rFonts w:ascii="Times New Roman" w:hAnsi="Times New Roman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Abril 11 (2:00 p.m. a 5:00 p.m.): Taller  sobre habilidades psicoling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üí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sticas para formar lectores competentes, orientado por la doctora LUCY MEJ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A OSORIO, miembro de la Red Colombiana para la Transformaci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n de la Formaci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n docente en Lenguaje y reconocida ling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ü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ista investigadora de la Universidad de Antioqu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a,  quien adem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s  es autora de textos acad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é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micos para el desarrollo de competencias lectoras. Esta actividad se realizar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 xml:space="preserve">á 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en el Auditorio San Jer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nimo, segundo piso UPB-Monter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a.</w:t>
      </w:r>
    </w:p>
    <w:p>
      <w:pPr>
        <w:pStyle w:val="List Paragraph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List Paragraph"/>
        <w:jc w:val="center"/>
        <w:rPr>
          <w:rStyle w:val="Ninguno"/>
          <w:rFonts w:ascii="Times New Roman" w:cs="Times New Roman" w:hAnsi="Times New Roman" w:eastAsia="Times New Roman"/>
          <w:sz w:val="18"/>
          <w:szCs w:val="18"/>
        </w:rPr>
      </w:pPr>
      <w:r>
        <w:rPr>
          <w:rStyle w:val="Ninguno"/>
          <w:rFonts w:ascii="Times New Roman" w:cs="Times New Roman" w:hAnsi="Times New Roman" w:eastAsia="Times New Roman"/>
        </w:rPr>
        <w:drawing>
          <wp:inline distT="0" distB="0" distL="0" distR="0">
            <wp:extent cx="4830794" cy="1869774"/>
            <wp:effectExtent l="0" t="0" r="0" b="0"/>
            <wp:docPr id="1073741829" name="officeArt object" descr="https://gallery.mailchimp.com/0fac92f8ce19608a829b6d8ea/images/8fe4c887-7f47-4eba-8fec-5ea7150144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https://gallery.mailchimp.com/0fac92f8ce19608a829b6d8ea/images/8fe4c887-7f47-4eba-8fec-5ea715014414.jpg" descr="https://gallery.mailchimp.com/0fac92f8ce19608a829b6d8ea/images/8fe4c887-7f47-4eba-8fec-5ea715014414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0" t="49625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830794" cy="18697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jc w:val="center"/>
        <w:rPr>
          <w:rStyle w:val="Ninguno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Ninguno"/>
          <w:rFonts w:ascii="Times New Roman" w:hAnsi="Times New Roman"/>
          <w:b w:val="1"/>
          <w:bCs w:val="1"/>
          <w:sz w:val="18"/>
          <w:szCs w:val="18"/>
          <w:rtl w:val="0"/>
          <w:lang w:val="es-ES_tradnl"/>
        </w:rPr>
        <w:t>Taller con Lucy Mej</w:t>
      </w:r>
      <w:r>
        <w:rPr>
          <w:rStyle w:val="Ninguno"/>
          <w:rFonts w:ascii="Times New Roman" w:hAnsi="Times New Roman" w:hint="default"/>
          <w:b w:val="1"/>
          <w:bCs w:val="1"/>
          <w:sz w:val="18"/>
          <w:szCs w:val="18"/>
          <w:rtl w:val="0"/>
          <w:lang w:val="es-ES_tradnl"/>
        </w:rPr>
        <w:t>í</w:t>
      </w:r>
      <w:r>
        <w:rPr>
          <w:rStyle w:val="Ninguno"/>
          <w:rFonts w:ascii="Times New Roman" w:hAnsi="Times New Roman"/>
          <w:b w:val="1"/>
          <w:bCs w:val="1"/>
          <w:sz w:val="18"/>
          <w:szCs w:val="18"/>
          <w:rtl w:val="0"/>
          <w:lang w:val="es-ES_tradnl"/>
        </w:rPr>
        <w:t>a. UPB - Monter</w:t>
      </w:r>
      <w:r>
        <w:rPr>
          <w:rStyle w:val="Ninguno"/>
          <w:rFonts w:ascii="Times New Roman" w:hAnsi="Times New Roman" w:hint="default"/>
          <w:b w:val="1"/>
          <w:bCs w:val="1"/>
          <w:sz w:val="18"/>
          <w:szCs w:val="18"/>
          <w:rtl w:val="0"/>
          <w:lang w:val="es-ES_tradnl"/>
        </w:rPr>
        <w:t>í</w:t>
      </w:r>
      <w:r>
        <w:rPr>
          <w:rStyle w:val="Ninguno"/>
          <w:rFonts w:ascii="Times New Roman" w:hAnsi="Times New Roman"/>
          <w:b w:val="1"/>
          <w:bCs w:val="1"/>
          <w:sz w:val="18"/>
          <w:szCs w:val="18"/>
          <w:rtl w:val="0"/>
          <w:lang w:val="es-ES_tradnl"/>
        </w:rPr>
        <w:t>a</w:t>
      </w:r>
    </w:p>
    <w:p>
      <w:pPr>
        <w:pStyle w:val="List Paragraph"/>
        <w:numPr>
          <w:ilvl w:val="0"/>
          <w:numId w:val="4"/>
        </w:numPr>
        <w:bidi w:val="0"/>
        <w:spacing w:after="160"/>
        <w:ind w:right="0"/>
        <w:jc w:val="both"/>
        <w:rPr>
          <w:rFonts w:ascii="Times New Roman" w:hAnsi="Times New Roman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Abril 12 (8 a.m. a 9:30 a.m.): Presentaci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n de experiencias significativas de maestros miembros de los Colectivos REDLENGUAJE y UPB. Lugar: Auditorio cultural de la Universidad de C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 xml:space="preserve">rdoba. </w:t>
      </w:r>
    </w:p>
    <w:p>
      <w:pPr>
        <w:pStyle w:val="List Paragraph"/>
        <w:numPr>
          <w:ilvl w:val="0"/>
          <w:numId w:val="6"/>
        </w:numPr>
        <w:bidi w:val="0"/>
        <w:spacing w:after="160"/>
        <w:ind w:right="0"/>
        <w:jc w:val="both"/>
        <w:rPr>
          <w:rFonts w:ascii="Times New Roman" w:hAnsi="Times New Roman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Impacto del programa de competencias comunicativas en la lectura y escritura de estudiantes universitarios: Jes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ú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s David Fl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rez Parra (estudiante de Literatura y Lengua Castellana de la Universidad de C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rdoba), trabajo de grado.</w:t>
      </w:r>
    </w:p>
    <w:p>
      <w:pPr>
        <w:pStyle w:val="List Paragraph"/>
        <w:numPr>
          <w:ilvl w:val="0"/>
          <w:numId w:val="6"/>
        </w:numPr>
        <w:bidi w:val="0"/>
        <w:spacing w:after="160"/>
        <w:ind w:right="0"/>
        <w:jc w:val="both"/>
        <w:rPr>
          <w:rFonts w:ascii="Times New Roman" w:hAnsi="Times New Roman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Leer para escribir recre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ndote con el ma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z: Licenciada Nidia Pe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ata (Colectivo UPB). I.E. Miguel Antonio Lenguas Navas, de San Pelayo.</w:t>
      </w:r>
    </w:p>
    <w:p>
      <w:pPr>
        <w:pStyle w:val="List Paragraph"/>
        <w:ind w:left="144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List Paragraph"/>
        <w:ind w:left="1440" w:firstLine="0"/>
        <w:jc w:val="center"/>
        <w:rPr>
          <w:rStyle w:val="Ninguno"/>
          <w:rFonts w:ascii="Times New Roman" w:cs="Times New Roman" w:hAnsi="Times New Roman" w:eastAsia="Times New Roman"/>
          <w:sz w:val="24"/>
          <w:szCs w:val="24"/>
        </w:rPr>
      </w:pPr>
      <w:r>
        <w:rPr>
          <w:rStyle w:val="Ninguno"/>
          <w:rFonts w:ascii="Times New Roman" w:cs="Times New Roman" w:hAnsi="Times New Roman" w:eastAsia="Times New Roman"/>
          <w:outline w:val="0"/>
          <w:color w:val="ff0000"/>
          <w:sz w:val="24"/>
          <w:szCs w:val="24"/>
          <w:u w:color="ff0000"/>
          <w14:textFill>
            <w14:solidFill>
              <w14:srgbClr w14:val="FF0000"/>
            </w14:solidFill>
          </w14:textFill>
        </w:rPr>
        <w:drawing>
          <wp:inline distT="0" distB="0" distL="0" distR="0">
            <wp:extent cx="4838699" cy="2543175"/>
            <wp:effectExtent l="0" t="0" r="0" b="0"/>
            <wp:docPr id="1073741830" name="officeArt object" descr="C:\Users\Lida Pinto\Downloads\20180412_094649_Burst01_resiz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:\Users\Lida Pinto\Downloads\20180412_094649_Burst01_resized.jpg" descr="C:\Users\Lida Pinto\Downloads\20180412_094649_Burst01_resized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38699" cy="2543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ind w:left="1440" w:firstLine="0"/>
        <w:jc w:val="center"/>
        <w:rPr>
          <w:rStyle w:val="Ninguno"/>
          <w:rFonts w:ascii="Times New Roman" w:cs="Times New Roman" w:hAnsi="Times New Roman" w:eastAsia="Times New Roman"/>
          <w:b w:val="1"/>
          <w:bCs w:val="1"/>
          <w:sz w:val="18"/>
          <w:szCs w:val="18"/>
        </w:rPr>
      </w:pPr>
      <w:r>
        <w:rPr>
          <w:rStyle w:val="Ninguno"/>
          <w:rFonts w:ascii="Times New Roman" w:hAnsi="Times New Roman"/>
          <w:b w:val="1"/>
          <w:bCs w:val="1"/>
          <w:sz w:val="18"/>
          <w:szCs w:val="18"/>
          <w:rtl w:val="0"/>
          <w:lang w:val="es-ES_tradnl"/>
        </w:rPr>
        <w:t>Docente y estudiantes de la I.E. Miguel Antonio Lenguas Navas, de San Pelayo</w:t>
      </w:r>
    </w:p>
    <w:p>
      <w:pPr>
        <w:pStyle w:val="Cuerpo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List Paragraph"/>
        <w:numPr>
          <w:ilvl w:val="0"/>
          <w:numId w:val="8"/>
        </w:numPr>
        <w:bidi w:val="0"/>
        <w:spacing w:after="160"/>
        <w:ind w:right="0"/>
        <w:jc w:val="both"/>
        <w:rPr>
          <w:rFonts w:ascii="Times New Roman" w:hAnsi="Times New Roman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Lectura, escritura y oralidad desde la perspectiva sociocultural del lenguaje, en la educaci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n b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sica primaria: Licenciada Denis Galindo Lozano (Colectivo REDLENGUAJE-Unicor). I.E. Santa Mar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a, de Monter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a.</w:t>
      </w:r>
    </w:p>
    <w:p>
      <w:pPr>
        <w:pStyle w:val="List Paragraph"/>
        <w:numPr>
          <w:ilvl w:val="0"/>
          <w:numId w:val="8"/>
        </w:numPr>
        <w:bidi w:val="0"/>
        <w:spacing w:after="160"/>
        <w:ind w:right="0"/>
        <w:jc w:val="both"/>
        <w:rPr>
          <w:rFonts w:ascii="Times New Roman" w:hAnsi="Times New Roman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 xml:space="preserve">Proyecto de aula 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“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Lo que mis escritores dicen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”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: Liceth Varilla y Anisaray Sanmart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n Paternina (Colectivo REDLENGUAJE-Unicor). Trabajo de grado, I.E. Rafael N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úñ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ez, de Monter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a.</w:t>
      </w:r>
    </w:p>
    <w:p>
      <w:pPr>
        <w:pStyle w:val="List Paragraph"/>
        <w:numPr>
          <w:ilvl w:val="0"/>
          <w:numId w:val="8"/>
        </w:numPr>
        <w:bidi w:val="0"/>
        <w:spacing w:after="160"/>
        <w:ind w:right="0"/>
        <w:jc w:val="both"/>
        <w:rPr>
          <w:rFonts w:ascii="Times New Roman" w:hAnsi="Times New Roman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Payasitas: propuesta para la recreaci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n de actividades de aprendizaje en el aula: Livis Perneth (Colectivo Redlenguaje). Instituci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n Educativa Guillermo Valencia.</w:t>
      </w:r>
    </w:p>
    <w:p>
      <w:pPr>
        <w:pStyle w:val="List Paragraph"/>
        <w:numPr>
          <w:ilvl w:val="0"/>
          <w:numId w:val="8"/>
        </w:numPr>
        <w:bidi w:val="0"/>
        <w:spacing w:after="160"/>
        <w:ind w:right="0"/>
        <w:jc w:val="both"/>
        <w:rPr>
          <w:rFonts w:ascii="Times New Roman" w:hAnsi="Times New Roman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El enfoque sociocultural en la ense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anza del lenguaje: una secuencia did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ctica: Luis Soto (Colectivo Redlenguaje). Estudiante de licenciatura en Lengua Castellana, Universidad de C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rdoba.</w:t>
      </w:r>
    </w:p>
    <w:p>
      <w:pPr>
        <w:pStyle w:val="List Paragraph"/>
        <w:numPr>
          <w:ilvl w:val="0"/>
          <w:numId w:val="4"/>
        </w:numPr>
        <w:bidi w:val="0"/>
        <w:spacing w:after="160"/>
        <w:ind w:right="0"/>
        <w:jc w:val="both"/>
        <w:rPr>
          <w:rFonts w:ascii="Times New Roman" w:hAnsi="Times New Roman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Abril 12 (10 a.m. a 12 m.): Conversatorio sobre Ense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ar a leer y escribir en contextos escolares y sociales complejos. Animaron este conversatorio la doctora Lucy Mej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a Osorio y el profesor Rudy Doria Correa, con amplia participaci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n de los asistentes. Lugar: Auditorio cultural de la Universidad de C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rdoba.</w:t>
      </w:r>
    </w:p>
    <w:p>
      <w:pPr>
        <w:pStyle w:val="Cuerpo"/>
        <w:ind w:left="36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</w:rPr>
      </w:pP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La asistencia total fue de 305 personas, entre docentes y estudiantes de la Licenciatura en Lengua Castellana de la Universidad de C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rdoba, integrantes de los Colectivos UNICOR y UPB, docentes de lenguaje y estudiantes I.E. de C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rdoba.</w:t>
      </w:r>
    </w:p>
    <w:p>
      <w:pPr>
        <w:pStyle w:val="Cuerpo"/>
        <w:rPr>
          <w:rStyle w:val="Ninguno"/>
          <w:rFonts w:ascii="Times New Roman" w:cs="Times New Roman" w:hAnsi="Times New Roman" w:eastAsia="Times New Roman"/>
          <w:sz w:val="24"/>
          <w:szCs w:val="24"/>
        </w:rPr>
      </w:pP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Preguntas para el CONVERSATORIO:</w:t>
      </w:r>
    </w:p>
    <w:p>
      <w:pPr>
        <w:pStyle w:val="List Paragraph"/>
        <w:numPr>
          <w:ilvl w:val="0"/>
          <w:numId w:val="10"/>
        </w:numPr>
        <w:bidi w:val="0"/>
        <w:spacing w:after="160" w:line="259" w:lineRule="auto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¿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Qu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 xml:space="preserve">é 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entendemos por contextos escolares y sociales complejos?</w:t>
      </w:r>
    </w:p>
    <w:p>
      <w:pPr>
        <w:pStyle w:val="List Paragraph"/>
        <w:numPr>
          <w:ilvl w:val="0"/>
          <w:numId w:val="10"/>
        </w:numPr>
        <w:bidi w:val="0"/>
        <w:spacing w:after="160" w:line="259" w:lineRule="auto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¿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Qu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 xml:space="preserve">é 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imaginarios sobre leer y escribir configuran los ni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os y j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venes en los contextos de las escuelas p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ú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blicas y las comunidades donde viven?</w:t>
      </w:r>
    </w:p>
    <w:p>
      <w:pPr>
        <w:pStyle w:val="List Paragraph"/>
        <w:numPr>
          <w:ilvl w:val="0"/>
          <w:numId w:val="10"/>
        </w:numPr>
        <w:bidi w:val="0"/>
        <w:spacing w:after="160" w:line="259" w:lineRule="auto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¿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Desde qu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 xml:space="preserve">é 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perspectivas y mediante qu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 xml:space="preserve">é 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tipo de estrategias es factible ense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 xml:space="preserve">ar a leer y escribir en contextos escolares y sociales complejos?  </w:t>
      </w:r>
    </w:p>
    <w:p>
      <w:pPr>
        <w:pStyle w:val="List Paragraph"/>
        <w:spacing w:after="160" w:line="259" w:lineRule="auto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List Paragraph"/>
        <w:numPr>
          <w:ilvl w:val="1"/>
          <w:numId w:val="11"/>
        </w:numPr>
        <w:bidi w:val="0"/>
        <w:ind w:right="0"/>
        <w:jc w:val="both"/>
        <w:rPr>
          <w:rFonts w:ascii="Times New Roman" w:hAnsi="Times New Roman"/>
          <w:b w:val="1"/>
          <w:bCs w:val="1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/>
          <w:b w:val="1"/>
          <w:bCs w:val="1"/>
          <w:sz w:val="24"/>
          <w:szCs w:val="24"/>
          <w:rtl w:val="0"/>
          <w:lang w:val="es-ES_tradnl"/>
        </w:rPr>
        <w:t>Otras actividades realizadas por los Colectivos UPB y Redlenguaje</w:t>
      </w:r>
    </w:p>
    <w:p>
      <w:pPr>
        <w:pStyle w:val="List Paragraph"/>
        <w:numPr>
          <w:ilvl w:val="2"/>
          <w:numId w:val="2"/>
        </w:numPr>
        <w:bidi w:val="0"/>
        <w:ind w:right="0"/>
        <w:jc w:val="both"/>
        <w:rPr>
          <w:rFonts w:ascii="Times New Roman" w:hAnsi="Times New Roman"/>
          <w:b w:val="1"/>
          <w:bCs w:val="1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/>
          <w:b w:val="1"/>
          <w:bCs w:val="1"/>
          <w:sz w:val="24"/>
          <w:szCs w:val="24"/>
          <w:rtl w:val="0"/>
          <w:lang w:val="es-ES_tradnl"/>
        </w:rPr>
        <w:t>Colectivo UPB</w:t>
      </w:r>
    </w:p>
    <w:p>
      <w:pPr>
        <w:pStyle w:val="List Paragraph"/>
        <w:ind w:left="1080" w:firstLine="0"/>
        <w:jc w:val="both"/>
        <w:rPr>
          <w:rStyle w:val="Ninguno"/>
          <w:rFonts w:ascii="Times New Roman" w:cs="Times New Roman" w:hAnsi="Times New Roman" w:eastAsia="Times New Roman"/>
          <w:b w:val="1"/>
          <w:bCs w:val="1"/>
        </w:rPr>
      </w:pPr>
    </w:p>
    <w:p>
      <w:pPr>
        <w:pStyle w:val="List Paragraph"/>
        <w:numPr>
          <w:ilvl w:val="0"/>
          <w:numId w:val="4"/>
        </w:numPr>
        <w:bidi w:val="0"/>
        <w:ind w:right="0"/>
        <w:jc w:val="both"/>
        <w:rPr>
          <w:rFonts w:ascii="Times New Roman" w:hAnsi="Times New Roman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Participaci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 xml:space="preserve">n, con 4 ponencias, en XVI Taller Nacional de Florencia 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 xml:space="preserve">– 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2018.</w:t>
      </w:r>
    </w:p>
    <w:p>
      <w:pPr>
        <w:pStyle w:val="List Paragraph"/>
        <w:numPr>
          <w:ilvl w:val="0"/>
          <w:numId w:val="4"/>
        </w:numPr>
        <w:bidi w:val="0"/>
        <w:ind w:right="0"/>
        <w:jc w:val="both"/>
        <w:rPr>
          <w:rFonts w:ascii="Times New Roman" w:hAnsi="Times New Roman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Reuniones cada mes, seminarios y talleres  con los docentes del colectivo para socializar propuestas o proyectos de investigaci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n y desarrollar temas de inter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é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 xml:space="preserve">s en el 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rea de Lenguaje y afines (evaluaci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 xml:space="preserve">n en al 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rea de lenguaje, lectura cr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tica).</w:t>
      </w:r>
    </w:p>
    <w:p>
      <w:pPr>
        <w:pStyle w:val="List Paragraph"/>
        <w:numPr>
          <w:ilvl w:val="0"/>
          <w:numId w:val="4"/>
        </w:numPr>
        <w:bidi w:val="0"/>
        <w:ind w:right="0"/>
        <w:jc w:val="both"/>
        <w:rPr>
          <w:rFonts w:ascii="Times New Roman" w:hAnsi="Times New Roman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VI Campamento Intercolegiado, con participaci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 xml:space="preserve">n de 122 estudiantes de las I.E. a las que pertenecen los docentes integrantes del Colectivo UPB (noviembre 17 de 2018).   </w:t>
      </w:r>
    </w:p>
    <w:p>
      <w:pPr>
        <w:pStyle w:val="List Paragraph"/>
        <w:numPr>
          <w:ilvl w:val="0"/>
          <w:numId w:val="4"/>
        </w:numPr>
        <w:bidi w:val="0"/>
        <w:ind w:right="0"/>
        <w:jc w:val="both"/>
        <w:rPr>
          <w:rFonts w:ascii="Times New Roman" w:hAnsi="Times New Roman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III TALLER sobre Formaci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n de lectores cr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ticos, se realiz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 xml:space="preserve">ó 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durante los d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as 2 y 3  de noviembre, organizado por el Colectivo UPB, en Monter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a y Sahag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ú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n. Tallerista: Fabio Jurado Valencia.</w:t>
      </w:r>
    </w:p>
    <w:p>
      <w:pPr>
        <w:pStyle w:val="List Paragraph"/>
        <w:numPr>
          <w:ilvl w:val="0"/>
          <w:numId w:val="4"/>
        </w:numPr>
        <w:bidi w:val="0"/>
        <w:ind w:right="0"/>
        <w:jc w:val="both"/>
        <w:rPr>
          <w:rFonts w:ascii="Times New Roman" w:hAnsi="Times New Roman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Se ha insistido en la recuperaci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n y dinamizaci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n de algunos colectivos, tales como: Sahag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ú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n, Ci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é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 xml:space="preserve">naga de Oro, pero ha habido dificultades en ese aspecto, sin embargo muchos docentes de esos municipios se han vinculado a los colectivos UPB y REDLENGUAJE. </w:t>
      </w:r>
    </w:p>
    <w:p>
      <w:pPr>
        <w:pStyle w:val="List Paragraph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List Paragraph"/>
        <w:numPr>
          <w:ilvl w:val="2"/>
          <w:numId w:val="12"/>
        </w:numPr>
        <w:bidi w:val="0"/>
        <w:ind w:right="0"/>
        <w:jc w:val="both"/>
        <w:rPr>
          <w:rFonts w:ascii="Times New Roman" w:hAnsi="Times New Roman"/>
          <w:b w:val="1"/>
          <w:bCs w:val="1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/>
          <w:b w:val="1"/>
          <w:bCs w:val="1"/>
          <w:sz w:val="24"/>
          <w:szCs w:val="24"/>
          <w:rtl w:val="0"/>
          <w:lang w:val="es-ES_tradnl"/>
        </w:rPr>
        <w:t xml:space="preserve">Colectivo Redlenguaje </w:t>
      </w:r>
      <w:r>
        <w:rPr>
          <w:rStyle w:val="Ninguno"/>
          <w:rFonts w:ascii="Times New Roman" w:hAnsi="Times New Roman" w:hint="default"/>
          <w:b w:val="1"/>
          <w:bCs w:val="1"/>
          <w:sz w:val="24"/>
          <w:szCs w:val="24"/>
          <w:rtl w:val="0"/>
          <w:lang w:val="es-ES_tradnl"/>
        </w:rPr>
        <w:t xml:space="preserve">– </w:t>
      </w:r>
      <w:r>
        <w:rPr>
          <w:rStyle w:val="Ninguno"/>
          <w:rFonts w:ascii="Times New Roman" w:hAnsi="Times New Roman"/>
          <w:b w:val="1"/>
          <w:bCs w:val="1"/>
          <w:sz w:val="24"/>
          <w:szCs w:val="24"/>
          <w:rtl w:val="0"/>
          <w:lang w:val="es-ES_tradnl"/>
        </w:rPr>
        <w:t>Unicor</w:t>
      </w:r>
    </w:p>
    <w:p>
      <w:pPr>
        <w:pStyle w:val="Cuerpo"/>
        <w:ind w:left="360" w:firstLine="0"/>
        <w:jc w:val="both"/>
        <w:rPr>
          <w:rStyle w:val="Ninguno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Otras actividades en desarrollo durante el a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o 2018 tienen que ver con el impulso a la investigaci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n en las Instituciones Educativas Rancho Grande y Santa Mar</w:t>
      </w:r>
      <w:r>
        <w:rPr>
          <w:rStyle w:val="Ninguno"/>
          <w:rFonts w:ascii="Times New Roman" w:hAnsi="Times New Roman" w:hint="default"/>
          <w:sz w:val="24"/>
          <w:szCs w:val="24"/>
          <w:rtl w:val="0"/>
        </w:rPr>
        <w:t>í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a, de la ciudad de Monter</w:t>
      </w:r>
      <w:r>
        <w:rPr>
          <w:rStyle w:val="Ninguno"/>
          <w:rFonts w:ascii="Times New Roman" w:hAnsi="Times New Roman" w:hint="default"/>
          <w:sz w:val="24"/>
          <w:szCs w:val="24"/>
          <w:rtl w:val="0"/>
        </w:rPr>
        <w:t>í</w:t>
      </w:r>
      <w:r>
        <w:rPr>
          <w:rStyle w:val="Ninguno"/>
          <w:rFonts w:ascii="Times New Roman" w:hAnsi="Times New Roman"/>
          <w:sz w:val="24"/>
          <w:szCs w:val="24"/>
          <w:rtl w:val="0"/>
          <w:lang w:val="pt-PT"/>
        </w:rPr>
        <w:t>a (dos GET)</w:t>
      </w:r>
      <w:r>
        <w:rPr>
          <w:rStyle w:val="Ninguno"/>
          <w:rFonts w:ascii="Times New Roman" w:hAnsi="Times New Roman"/>
          <w:b w:val="1"/>
          <w:bCs w:val="1"/>
          <w:sz w:val="24"/>
          <w:szCs w:val="24"/>
          <w:rtl w:val="0"/>
        </w:rPr>
        <w:t xml:space="preserve"> 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En el marco de este proyecto se han realizado tres trabajos de grado de estudiantes del Semillero Redlenguaje de la Licenciatura en Lengua Castellana de la Universidad de C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rdoba, y est</w:t>
      </w:r>
      <w:r>
        <w:rPr>
          <w:rStyle w:val="Ninguno"/>
          <w:rFonts w:ascii="Times New Roman" w:hAnsi="Times New Roman" w:hint="default"/>
          <w:sz w:val="24"/>
          <w:szCs w:val="24"/>
          <w:rtl w:val="0"/>
        </w:rPr>
        <w:t>á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n en proceso dos trabajos de maestr</w:t>
      </w:r>
      <w:r>
        <w:rPr>
          <w:rStyle w:val="Ninguno"/>
          <w:rFonts w:ascii="Times New Roman" w:hAnsi="Times New Roman" w:hint="default"/>
          <w:sz w:val="24"/>
          <w:szCs w:val="24"/>
          <w:rtl w:val="0"/>
        </w:rPr>
        <w:t>í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a de integrandes del Colectivo.</w:t>
      </w:r>
    </w:p>
    <w:p>
      <w:pPr>
        <w:pStyle w:val="Cuerpo"/>
        <w:jc w:val="center"/>
        <w:rPr>
          <w:rStyle w:val="Ninguno"/>
          <w:rFonts w:ascii="Times New Roman" w:cs="Times New Roman" w:hAnsi="Times New Roman" w:eastAsia="Times New Roman"/>
        </w:rPr>
      </w:pPr>
      <w:r>
        <w:rPr>
          <w:rStyle w:val="Ninguno"/>
        </w:rPr>
        <w:drawing>
          <wp:inline distT="0" distB="0" distL="0" distR="0">
            <wp:extent cx="3733800" cy="2832093"/>
            <wp:effectExtent l="0" t="0" r="0" b="0"/>
            <wp:docPr id="1073741831" name="officeArt object" descr="D:\Documentos mayo 2017\Documentos\RUDY DORIA\Proyecto LEO.es\LEO.es - I.E. Santa María\Evidencias\IMG-20160826-WA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D:\Documentos mayo 2017\Documentos\RUDY DORIA\Proyecto LEO.es\LEO.es - I.E. Santa María\Evidencias\IMG-20160826-WA0001.jpg" descr="D:\Documentos mayo 2017\Documentos\RUDY DORIA\Proyecto LEO.es\LEO.es - I.E. Santa María\Evidencias\IMG-20160826-WA0001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8320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uerpo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</w:rPr>
      </w:pP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Estos trabajos y experiencias en las escuelas se constituyen en recurso valiosos para apoyar el proceso de formaci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n de nuevos maestros de lemguaje, de la Licenciatura en Lengua Castellana de la Universidad de C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rdoba. De igual forma los talleres y conferencias orientados por los colegas de la Red Nacional de Lenguaje abonan nuevos aprendizajes que enriquecen las experiencias de los integrantes de nuestra red departamental, a la vez que dinamizan una actitud de intercambio intelectual y de est</w:t>
      </w:r>
      <w:r>
        <w:rPr>
          <w:rStyle w:val="Ninguno"/>
          <w:rFonts w:ascii="Times New Roman" w:hAnsi="Times New Roman" w:hint="default"/>
          <w:sz w:val="24"/>
          <w:szCs w:val="24"/>
          <w:rtl w:val="0"/>
        </w:rPr>
        <w:t>í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mulo para la generaci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n de nuevas procesos de formaci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n y actualizaci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</w:rPr>
        <w:t>n.</w:t>
      </w:r>
    </w:p>
    <w:p>
      <w:pPr>
        <w:pStyle w:val="List Paragraph"/>
        <w:numPr>
          <w:ilvl w:val="0"/>
          <w:numId w:val="13"/>
        </w:numPr>
        <w:bidi w:val="0"/>
        <w:ind w:right="0"/>
        <w:jc w:val="both"/>
        <w:rPr>
          <w:rFonts w:ascii="Times New Roman" w:hAnsi="Times New Roman"/>
          <w:b w:val="1"/>
          <w:bCs w:val="1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/>
          <w:b w:val="1"/>
          <w:bCs w:val="1"/>
          <w:sz w:val="24"/>
          <w:szCs w:val="24"/>
          <w:rtl w:val="0"/>
          <w:lang w:val="es-ES_tradnl"/>
        </w:rPr>
        <w:t>Proyecci</w:t>
      </w:r>
      <w:r>
        <w:rPr>
          <w:rStyle w:val="Ninguno"/>
          <w:rFonts w:ascii="Times New Roman" w:hAnsi="Times New Roman" w:hint="default"/>
          <w:b w:val="1"/>
          <w:bCs w:val="1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b w:val="1"/>
          <w:bCs w:val="1"/>
          <w:sz w:val="24"/>
          <w:szCs w:val="24"/>
          <w:rtl w:val="0"/>
          <w:lang w:val="es-ES_tradnl"/>
        </w:rPr>
        <w:t>n de actividades para el a</w:t>
      </w:r>
      <w:r>
        <w:rPr>
          <w:rStyle w:val="Ninguno"/>
          <w:rFonts w:ascii="Times New Roman" w:hAnsi="Times New Roman" w:hint="default"/>
          <w:b w:val="1"/>
          <w:bCs w:val="1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Times New Roman" w:hAnsi="Times New Roman"/>
          <w:b w:val="1"/>
          <w:bCs w:val="1"/>
          <w:sz w:val="24"/>
          <w:szCs w:val="24"/>
          <w:rtl w:val="0"/>
          <w:lang w:val="es-ES_tradnl"/>
        </w:rPr>
        <w:t>o 2019</w:t>
      </w:r>
    </w:p>
    <w:p>
      <w:pPr>
        <w:pStyle w:val="Cuerpo"/>
        <w:ind w:left="36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</w:rPr>
      </w:pP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El Nodo C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rdoba tiene la responsabilidad de organizar y realizar el XVII Taller Nacional de la Red Colombiana para la Transformaci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n de la Formaci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n docente en Lenguaje, evento que tendr</w:t>
      </w:r>
      <w:r>
        <w:rPr>
          <w:rStyle w:val="Ninguno"/>
          <w:rFonts w:ascii="Times New Roman" w:hAnsi="Times New Roman" w:hint="default"/>
          <w:sz w:val="24"/>
          <w:szCs w:val="24"/>
          <w:rtl w:val="0"/>
        </w:rPr>
        <w:t xml:space="preserve">á 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lugar en la Universidad de C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rdoba, en el mes de octubre. Para ello se deben cumplir una serie de actividades de gesti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n y de organizaci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n de dicho evento. En esta actividad est</w:t>
      </w:r>
      <w:r>
        <w:rPr>
          <w:rStyle w:val="Ninguno"/>
          <w:rFonts w:ascii="Times New Roman" w:hAnsi="Times New Roman" w:hint="default"/>
          <w:sz w:val="24"/>
          <w:szCs w:val="24"/>
          <w:rtl w:val="0"/>
        </w:rPr>
        <w:t>á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n comprometidos los Colectivos Redlenguaje y UPB, lo mismo que el Departamento de  Espa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ol y Literatura de la Universidad de C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rdoba, tal como qued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 xml:space="preserve">ó 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establecido en la reuni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n de Nodo C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rdoba realizada en la UPB de Monter</w:t>
      </w:r>
      <w:r>
        <w:rPr>
          <w:rStyle w:val="Ninguno"/>
          <w:rFonts w:ascii="Times New Roman" w:hAnsi="Times New Roman" w:hint="default"/>
          <w:sz w:val="24"/>
          <w:szCs w:val="24"/>
          <w:rtl w:val="0"/>
        </w:rPr>
        <w:t>í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a, el d</w:t>
      </w:r>
      <w:r>
        <w:rPr>
          <w:rStyle w:val="Ninguno"/>
          <w:rFonts w:ascii="Times New Roman" w:hAnsi="Times New Roman" w:hint="default"/>
          <w:sz w:val="24"/>
          <w:szCs w:val="24"/>
          <w:rtl w:val="0"/>
        </w:rPr>
        <w:t>í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a 17 de diceimbre de 2018. La organizaci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n definitiva del evento se har</w:t>
      </w:r>
      <w:r>
        <w:rPr>
          <w:rStyle w:val="Ninguno"/>
          <w:rFonts w:ascii="Times New Roman" w:hAnsi="Times New Roman" w:hint="default"/>
          <w:sz w:val="24"/>
          <w:szCs w:val="24"/>
          <w:rtl w:val="0"/>
        </w:rPr>
        <w:t xml:space="preserve">á 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en cordinaci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n y con el apoyo permanente de la Coordinaci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n Nacional de la Red de Lenguaje.</w:t>
      </w:r>
    </w:p>
    <w:p>
      <w:pPr>
        <w:pStyle w:val="List Paragraph"/>
        <w:numPr>
          <w:ilvl w:val="1"/>
          <w:numId w:val="2"/>
        </w:numPr>
        <w:bidi w:val="0"/>
        <w:ind w:right="0"/>
        <w:jc w:val="center"/>
        <w:rPr>
          <w:rFonts w:ascii="Times New Roman" w:hAnsi="Times New Roman"/>
          <w:b w:val="1"/>
          <w:bCs w:val="1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/>
          <w:b w:val="1"/>
          <w:bCs w:val="1"/>
          <w:sz w:val="24"/>
          <w:szCs w:val="24"/>
          <w:rtl w:val="0"/>
          <w:lang w:val="es-ES_tradnl"/>
        </w:rPr>
        <w:t>CRONOGRAMA DE ACTIVIDADES 2019</w:t>
      </w:r>
    </w:p>
    <w:tbl>
      <w:tblPr>
        <w:tblW w:w="1009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014"/>
        <w:gridCol w:w="3367"/>
        <w:gridCol w:w="1590"/>
        <w:gridCol w:w="3119"/>
      </w:tblGrid>
      <w:tr>
        <w:tblPrEx>
          <w:shd w:val="clear" w:color="auto" w:fill="ced7e7"/>
        </w:tblPrEx>
        <w:trPr>
          <w:trHeight w:val="943" w:hRule="atLeast"/>
        </w:trPr>
        <w:tc>
          <w:tcPr>
            <w:tcW w:type="dxa" w:w="20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</w:p>
          <w:p>
            <w:pPr>
              <w:pStyle w:val="Cuerpo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de-DE"/>
              </w:rPr>
              <w:t>FECHA</w:t>
            </w:r>
          </w:p>
        </w:tc>
        <w:tc>
          <w:tcPr>
            <w:tcW w:type="dxa" w:w="33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</w:p>
          <w:p>
            <w:pPr>
              <w:pStyle w:val="Cuerpo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</w:rPr>
              <w:t>ACTIVIDAD</w:t>
            </w:r>
          </w:p>
        </w:tc>
        <w:tc>
          <w:tcPr>
            <w:tcW w:type="dxa" w:w="15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</w:p>
          <w:p>
            <w:pPr>
              <w:pStyle w:val="Cuerpo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</w:rPr>
              <w:t xml:space="preserve">LUGAR </w:t>
            </w:r>
          </w:p>
        </w:tc>
        <w:tc>
          <w:tcPr>
            <w:tcW w:type="dxa" w:w="31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</w:p>
          <w:p>
            <w:pPr>
              <w:pStyle w:val="Cuerpo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</w:rPr>
              <w:t xml:space="preserve">RESPONSABLES </w:t>
            </w:r>
          </w:p>
        </w:tc>
      </w:tr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20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</w:p>
          <w:p>
            <w:pPr>
              <w:pStyle w:val="Cuerpo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Primer s</w:t>
            </w:r>
            <w:r>
              <w:rPr>
                <w:rStyle w:val="Ninguno"/>
                <w:rFonts w:ascii="Times New Roman" w:hAnsi="Times New Roman" w:hint="default"/>
                <w:sz w:val="24"/>
                <w:szCs w:val="24"/>
                <w:rtl w:val="0"/>
              </w:rPr>
              <w:t>á</w:t>
            </w: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pt-PT"/>
              </w:rPr>
              <w:t>bado de cada mes</w:t>
            </w:r>
          </w:p>
        </w:tc>
        <w:tc>
          <w:tcPr>
            <w:tcW w:type="dxa" w:w="33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</w:p>
          <w:p>
            <w:pPr>
              <w:pStyle w:val="Cuerpo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Reuniones per</w:t>
            </w:r>
            <w:r>
              <w:rPr>
                <w:rStyle w:val="Ninguno"/>
                <w:rFonts w:ascii="Times New Roman" w:hAnsi="Times New Roman" w:hint="default"/>
                <w:sz w:val="24"/>
                <w:szCs w:val="24"/>
                <w:rtl w:val="0"/>
              </w:rPr>
              <w:t>í</w:t>
            </w: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odicas de los colectivos</w:t>
            </w:r>
          </w:p>
        </w:tc>
        <w:tc>
          <w:tcPr>
            <w:tcW w:type="dxa" w:w="15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Campus de las Universidades Cordoba y UPB</w:t>
            </w:r>
          </w:p>
        </w:tc>
        <w:tc>
          <w:tcPr>
            <w:tcW w:type="dxa" w:w="31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</w:p>
          <w:p>
            <w:pPr>
              <w:pStyle w:val="Cuerpo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pt-PT"/>
              </w:rPr>
              <w:t>Coordinadores de cada colectivo</w:t>
            </w:r>
          </w:p>
        </w:tc>
      </w:tr>
      <w:tr>
        <w:tblPrEx>
          <w:shd w:val="clear" w:color="auto" w:fill="ced7e7"/>
        </w:tblPrEx>
        <w:trPr>
          <w:trHeight w:val="2100" w:hRule="atLeast"/>
        </w:trPr>
        <w:tc>
          <w:tcPr>
            <w:tcW w:type="dxa" w:w="20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</w:p>
          <w:p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</w:p>
          <w:p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</w:p>
          <w:p>
            <w:pPr>
              <w:pStyle w:val="Cuerpo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Enero 18 y 19</w:t>
            </w:r>
          </w:p>
        </w:tc>
        <w:tc>
          <w:tcPr>
            <w:tcW w:type="dxa" w:w="33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 xml:space="preserve">Asistencia a la asamblea nacional de la Red. </w:t>
            </w:r>
          </w:p>
          <w:p>
            <w:pPr>
              <w:pStyle w:val="Cuerpo"/>
              <w:bidi w:val="0"/>
              <w:spacing w:after="0" w:line="240" w:lineRule="auto"/>
              <w:ind w:left="0" w:right="0" w:firstLine="0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  <w:rtl w:val="0"/>
              </w:rPr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Presentaci</w:t>
            </w:r>
            <w:r>
              <w:rPr>
                <w:rStyle w:val="Ninguno"/>
                <w:rFonts w:ascii="Times New Roman" w:hAnsi="Times New Roman" w:hint="default"/>
                <w:sz w:val="24"/>
                <w:szCs w:val="24"/>
                <w:rtl w:val="0"/>
                <w:lang w:val="es-ES_tradnl"/>
              </w:rPr>
              <w:t>ó</w:t>
            </w: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 xml:space="preserve">n de informe de actividades del Nodo </w:t>
            </w:r>
            <w:r>
              <w:rPr>
                <w:rStyle w:val="Ninguno"/>
                <w:rFonts w:ascii="Times New Roman" w:hAnsi="Times New Roman" w:hint="default"/>
                <w:sz w:val="24"/>
                <w:szCs w:val="24"/>
                <w:rtl w:val="0"/>
              </w:rPr>
              <w:t xml:space="preserve">– </w:t>
            </w: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</w:rPr>
              <w:t>2018</w:t>
            </w:r>
          </w:p>
          <w:p>
            <w:pPr>
              <w:pStyle w:val="Cuerpo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</w:rPr>
              <w:t>Organizaci</w:t>
            </w:r>
            <w:r>
              <w:rPr>
                <w:rStyle w:val="Ninguno"/>
                <w:rFonts w:ascii="Times New Roman" w:hAnsi="Times New Roman" w:hint="default"/>
                <w:sz w:val="24"/>
                <w:szCs w:val="24"/>
                <w:rtl w:val="0"/>
                <w:lang w:val="es-ES_tradnl"/>
              </w:rPr>
              <w:t>ó</w:t>
            </w: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n de la agenda del Taller-2019, con el apoyo de la Asamblea Nacional</w:t>
            </w:r>
          </w:p>
        </w:tc>
        <w:tc>
          <w:tcPr>
            <w:tcW w:type="dxa" w:w="15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</w:p>
          <w:p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</w:p>
          <w:p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</w:p>
          <w:p>
            <w:pPr>
              <w:pStyle w:val="Cuerpo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</w:rPr>
              <w:t>Bogot</w:t>
            </w:r>
            <w:r>
              <w:rPr>
                <w:rStyle w:val="Ninguno"/>
                <w:rFonts w:ascii="Times New Roman" w:hAnsi="Times New Roman" w:hint="default"/>
                <w:sz w:val="24"/>
                <w:szCs w:val="24"/>
                <w:rtl w:val="0"/>
              </w:rPr>
              <w:t>á</w:t>
            </w:r>
          </w:p>
        </w:tc>
        <w:tc>
          <w:tcPr>
            <w:tcW w:type="dxa" w:w="31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</w:p>
          <w:p>
            <w:pPr>
              <w:pStyle w:val="Cuerpo"/>
              <w:bidi w:val="0"/>
              <w:spacing w:after="0" w:line="240" w:lineRule="auto"/>
              <w:ind w:left="0" w:right="0" w:firstLine="0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  <w:rtl w:val="0"/>
              </w:rPr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Rudy Doria Correa y Lida Pinto Doria</w:t>
            </w:r>
          </w:p>
          <w:p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</w:p>
          <w:p>
            <w:pPr>
              <w:pStyle w:val="Cuerpo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Miembros de la Asamblea Nacional</w:t>
            </w:r>
          </w:p>
        </w:tc>
      </w:tr>
      <w:tr>
        <w:tblPrEx>
          <w:shd w:val="clear" w:color="auto" w:fill="ced7e7"/>
        </w:tblPrEx>
        <w:trPr>
          <w:trHeight w:val="2400" w:hRule="atLeast"/>
        </w:trPr>
        <w:tc>
          <w:tcPr>
            <w:tcW w:type="dxa" w:w="20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</w:p>
          <w:p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</w:p>
          <w:p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</w:p>
          <w:p>
            <w:pPr>
              <w:pStyle w:val="Cuerpo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Enero y Febrero</w:t>
            </w:r>
          </w:p>
        </w:tc>
        <w:tc>
          <w:tcPr>
            <w:tcW w:type="dxa" w:w="33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</w:rPr>
              <w:t>Organizaci</w:t>
            </w:r>
            <w:r>
              <w:rPr>
                <w:rStyle w:val="Ninguno"/>
                <w:rFonts w:ascii="Times New Roman" w:hAnsi="Times New Roman" w:hint="default"/>
                <w:sz w:val="24"/>
                <w:szCs w:val="24"/>
                <w:rtl w:val="0"/>
                <w:lang w:val="es-ES_tradnl"/>
              </w:rPr>
              <w:t>ó</w:t>
            </w: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n y presentaci</w:t>
            </w:r>
            <w:r>
              <w:rPr>
                <w:rStyle w:val="Ninguno"/>
                <w:rFonts w:ascii="Times New Roman" w:hAnsi="Times New Roman" w:hint="default"/>
                <w:sz w:val="24"/>
                <w:szCs w:val="24"/>
                <w:rtl w:val="0"/>
                <w:lang w:val="es-ES_tradnl"/>
              </w:rPr>
              <w:t>ó</w:t>
            </w: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n del presupuesto de gastos del Taller Nacional ante las instancias acad</w:t>
            </w:r>
            <w:r>
              <w:rPr>
                <w:rStyle w:val="Ninguno"/>
                <w:rFonts w:ascii="Times New Roman" w:hAnsi="Times New Roman" w:hint="default"/>
                <w:sz w:val="24"/>
                <w:szCs w:val="24"/>
                <w:rtl w:val="0"/>
                <w:lang w:val="fr-FR"/>
              </w:rPr>
              <w:t>é</w:t>
            </w: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micas y administrativas de la Universidad de C</w:t>
            </w:r>
            <w:r>
              <w:rPr>
                <w:rStyle w:val="Ninguno"/>
                <w:rFonts w:ascii="Times New Roman" w:hAnsi="Times New Roman" w:hint="default"/>
                <w:sz w:val="24"/>
                <w:szCs w:val="24"/>
                <w:rtl w:val="0"/>
                <w:lang w:val="es-ES_tradnl"/>
              </w:rPr>
              <w:t>ó</w:t>
            </w: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rdoba, para asegurar su apoyo y financiaci</w:t>
            </w:r>
            <w:r>
              <w:rPr>
                <w:rStyle w:val="Ninguno"/>
                <w:rFonts w:ascii="Times New Roman" w:hAnsi="Times New Roman" w:hint="default"/>
                <w:sz w:val="24"/>
                <w:szCs w:val="24"/>
                <w:rtl w:val="0"/>
                <w:lang w:val="es-ES_tradnl"/>
              </w:rPr>
              <w:t>ó</w:t>
            </w: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</w:rPr>
              <w:t>n.</w:t>
            </w:r>
          </w:p>
        </w:tc>
        <w:tc>
          <w:tcPr>
            <w:tcW w:type="dxa" w:w="15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</w:p>
          <w:p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</w:p>
          <w:p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</w:p>
          <w:p>
            <w:pPr>
              <w:pStyle w:val="Cuerpo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it-IT"/>
              </w:rPr>
              <w:t>Monter</w:t>
            </w:r>
            <w:r>
              <w:rPr>
                <w:rStyle w:val="Ninguno"/>
                <w:rFonts w:ascii="Times New Roman" w:hAnsi="Times New Roman" w:hint="default"/>
                <w:sz w:val="24"/>
                <w:szCs w:val="24"/>
                <w:rtl w:val="0"/>
              </w:rPr>
              <w:t>í</w:t>
            </w: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</w:rPr>
              <w:t>a</w:t>
            </w:r>
          </w:p>
        </w:tc>
        <w:tc>
          <w:tcPr>
            <w:tcW w:type="dxa" w:w="31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</w:p>
          <w:p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</w:p>
          <w:p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</w:p>
          <w:p>
            <w:pPr>
              <w:pStyle w:val="Cuerpo"/>
              <w:bidi w:val="0"/>
              <w:spacing w:after="0" w:line="240" w:lineRule="auto"/>
              <w:ind w:left="0" w:right="0" w:firstLine="0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  <w:rtl w:val="0"/>
              </w:rPr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Rudy Doria Correa y</w:t>
            </w:r>
          </w:p>
          <w:p>
            <w:pPr>
              <w:pStyle w:val="Cuerpo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Jefe del Departamento de Espa</w:t>
            </w:r>
            <w:r>
              <w:rPr>
                <w:rStyle w:val="Ninguno"/>
                <w:rFonts w:ascii="Times New Roman" w:hAnsi="Times New Roman" w:hint="default"/>
                <w:sz w:val="24"/>
                <w:szCs w:val="24"/>
                <w:rtl w:val="0"/>
                <w:lang w:val="es-ES_tradnl"/>
              </w:rPr>
              <w:t>ñ</w:t>
            </w: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ol y Literatura - Unicor</w:t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20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</w:p>
          <w:p>
            <w:pPr>
              <w:pStyle w:val="Cuerpo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pt-PT"/>
              </w:rPr>
              <w:t>Abril 8-9-10</w:t>
            </w:r>
          </w:p>
        </w:tc>
        <w:tc>
          <w:tcPr>
            <w:tcW w:type="dxa" w:w="33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XI Encuentro de la Red de Docentes de Lenguaje de C</w:t>
            </w:r>
            <w:r>
              <w:rPr>
                <w:rStyle w:val="Ninguno"/>
                <w:rFonts w:ascii="Times New Roman" w:hAnsi="Times New Roman" w:hint="default"/>
                <w:sz w:val="24"/>
                <w:szCs w:val="24"/>
                <w:rtl w:val="0"/>
                <w:lang w:val="es-ES_tradnl"/>
              </w:rPr>
              <w:t>ó</w:t>
            </w: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rdoba</w:t>
            </w:r>
          </w:p>
        </w:tc>
        <w:tc>
          <w:tcPr>
            <w:tcW w:type="dxa" w:w="15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</w:p>
          <w:p>
            <w:pPr>
              <w:pStyle w:val="Cuerpo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</w:rPr>
              <w:t>UPB</w:t>
            </w:r>
          </w:p>
        </w:tc>
        <w:tc>
          <w:tcPr>
            <w:tcW w:type="dxa" w:w="31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</w:p>
          <w:p>
            <w:pPr>
              <w:pStyle w:val="Cuerpo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 xml:space="preserve">Coordinadores y docentes de los colectivos </w:t>
            </w:r>
          </w:p>
        </w:tc>
      </w:tr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20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</w:p>
          <w:p>
            <w:pPr>
              <w:pStyle w:val="Cuerpo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pt-PT"/>
              </w:rPr>
              <w:t>Abril 15-16</w:t>
            </w:r>
          </w:p>
        </w:tc>
        <w:tc>
          <w:tcPr>
            <w:tcW w:type="dxa" w:w="33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Participacion del Nodo con tres ponencias  en el Encuentro Latinoamericano de la Red de Lenguaje</w:t>
            </w:r>
          </w:p>
        </w:tc>
        <w:tc>
          <w:tcPr>
            <w:tcW w:type="dxa" w:w="15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 xml:space="preserve">Cordoba-Argentina </w:t>
            </w:r>
          </w:p>
        </w:tc>
        <w:tc>
          <w:tcPr>
            <w:tcW w:type="dxa" w:w="31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</w:p>
          <w:p>
            <w:pPr>
              <w:pStyle w:val="Cuerpo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Docentes ponentes y coordinadores de los colectivos</w:t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20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Octubre 9-11</w:t>
            </w:r>
          </w:p>
        </w:tc>
        <w:tc>
          <w:tcPr>
            <w:tcW w:type="dxa" w:w="33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</w:rPr>
              <w:t>Organizaci</w:t>
            </w:r>
            <w:r>
              <w:rPr>
                <w:rStyle w:val="Ninguno"/>
                <w:rFonts w:ascii="Times New Roman" w:hAnsi="Times New Roman" w:hint="default"/>
                <w:sz w:val="24"/>
                <w:szCs w:val="24"/>
                <w:rtl w:val="0"/>
                <w:lang w:val="es-ES_tradnl"/>
              </w:rPr>
              <w:t>ó</w:t>
            </w: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n y realizaci</w:t>
            </w:r>
            <w:r>
              <w:rPr>
                <w:rStyle w:val="Ninguno"/>
                <w:rFonts w:ascii="Times New Roman" w:hAnsi="Times New Roman" w:hint="default"/>
                <w:sz w:val="24"/>
                <w:szCs w:val="24"/>
                <w:rtl w:val="0"/>
                <w:lang w:val="es-ES_tradnl"/>
              </w:rPr>
              <w:t>ó</w:t>
            </w: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 xml:space="preserve">n del XVII Taller  Nacional de la Red de Lenguaje </w:t>
            </w:r>
          </w:p>
        </w:tc>
        <w:tc>
          <w:tcPr>
            <w:tcW w:type="dxa" w:w="15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 xml:space="preserve">Centro de onvenciones Unicordoba </w:t>
            </w:r>
          </w:p>
        </w:tc>
        <w:tc>
          <w:tcPr>
            <w:tcW w:type="dxa" w:w="31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Coordinadores y docentes de los colectivos del nodo C</w:t>
            </w:r>
            <w:r>
              <w:rPr>
                <w:rStyle w:val="Ninguno"/>
                <w:rFonts w:ascii="Times New Roman" w:hAnsi="Times New Roman" w:hint="default"/>
                <w:sz w:val="24"/>
                <w:szCs w:val="24"/>
                <w:rtl w:val="0"/>
                <w:lang w:val="es-ES_tradnl"/>
              </w:rPr>
              <w:t>ó</w:t>
            </w: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rdoba. Red Nacional</w:t>
            </w:r>
          </w:p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20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 xml:space="preserve">Noviembre </w:t>
            </w:r>
          </w:p>
        </w:tc>
        <w:tc>
          <w:tcPr>
            <w:tcW w:type="dxa" w:w="33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VII Campamento intercolegiado Red de Lenguaje</w:t>
            </w:r>
          </w:p>
        </w:tc>
        <w:tc>
          <w:tcPr>
            <w:tcW w:type="dxa" w:w="15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San Pelayo C</w:t>
            </w:r>
            <w:r>
              <w:rPr>
                <w:rStyle w:val="Ninguno"/>
                <w:rFonts w:ascii="Times New Roman" w:hAnsi="Times New Roman" w:hint="default"/>
                <w:sz w:val="24"/>
                <w:szCs w:val="24"/>
                <w:rtl w:val="0"/>
                <w:lang w:val="es-ES_tradnl"/>
              </w:rPr>
              <w:t>ó</w:t>
            </w: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rdoba</w:t>
            </w:r>
          </w:p>
        </w:tc>
        <w:tc>
          <w:tcPr>
            <w:tcW w:type="dxa" w:w="31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Docentes del  colectivo UPB</w:t>
            </w:r>
          </w:p>
        </w:tc>
      </w:tr>
    </w:tbl>
    <w:p>
      <w:pPr>
        <w:pStyle w:val="List Paragraph"/>
        <w:widowControl w:val="0"/>
        <w:numPr>
          <w:ilvl w:val="1"/>
          <w:numId w:val="14"/>
        </w:numPr>
        <w:spacing w:line="240" w:lineRule="auto"/>
        <w:jc w:val="center"/>
      </w:pPr>
    </w:p>
    <w:p>
      <w:pPr>
        <w:pStyle w:val="Cuerpo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List Paragraph"/>
        <w:numPr>
          <w:ilvl w:val="1"/>
          <w:numId w:val="15"/>
        </w:numPr>
        <w:bidi w:val="0"/>
        <w:ind w:right="0"/>
        <w:jc w:val="center"/>
        <w:rPr>
          <w:rFonts w:ascii="Times New Roman" w:hAnsi="Times New Roman"/>
          <w:b w:val="1"/>
          <w:bCs w:val="1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/>
          <w:b w:val="1"/>
          <w:bCs w:val="1"/>
          <w:sz w:val="24"/>
          <w:szCs w:val="24"/>
          <w:rtl w:val="0"/>
          <w:lang w:val="es-ES_tradnl"/>
        </w:rPr>
        <w:t>PROPUESTA DE AGENDA PARA EL XVII TALLER  NACIONAL.</w:t>
      </w:r>
    </w:p>
    <w:p>
      <w:pPr>
        <w:pStyle w:val="Cuerpo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</w:rPr>
      </w:pPr>
    </w:p>
    <w:tbl>
      <w:tblPr>
        <w:tblW w:w="1019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05"/>
        <w:gridCol w:w="4308"/>
        <w:gridCol w:w="1504"/>
        <w:gridCol w:w="1977"/>
      </w:tblGrid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24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jc w:val="both"/>
            </w:pPr>
            <w:r>
              <w:rPr>
                <w:rStyle w:val="Ninguno"/>
                <w:rFonts w:ascii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FECHA </w:t>
            </w:r>
          </w:p>
        </w:tc>
        <w:tc>
          <w:tcPr>
            <w:tcW w:type="dxa" w:w="43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</w:pPr>
            <w:r>
              <w:rPr>
                <w:rStyle w:val="Ninguno"/>
                <w:rFonts w:ascii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ACTIVIDAD </w:t>
            </w:r>
          </w:p>
        </w:tc>
        <w:tc>
          <w:tcPr>
            <w:tcW w:type="dxa" w:w="15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</w:pPr>
            <w:r>
              <w:rPr>
                <w:rStyle w:val="Ninguno"/>
                <w:rFonts w:ascii="Times New Roman" w:hAnsi="Times New Roman"/>
                <w:b w:val="1"/>
                <w:bCs w:val="1"/>
                <w:sz w:val="24"/>
                <w:szCs w:val="24"/>
                <w:rtl w:val="0"/>
              </w:rPr>
              <w:t>LUGAR</w:t>
            </w:r>
          </w:p>
        </w:tc>
        <w:tc>
          <w:tcPr>
            <w:tcW w:type="dxa" w:w="19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</w:pPr>
            <w:r>
              <w:rPr>
                <w:rStyle w:val="Ninguno"/>
                <w:rFonts w:ascii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ENTIDAD RESPONSABLE </w:t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24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3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</w:rPr>
              <w:t>Organizaci</w:t>
            </w:r>
            <w:r>
              <w:rPr>
                <w:rStyle w:val="Ninguno"/>
                <w:rFonts w:ascii="Times New Roman" w:hAnsi="Times New Roman" w:hint="default"/>
                <w:sz w:val="24"/>
                <w:szCs w:val="24"/>
                <w:rtl w:val="0"/>
                <w:lang w:val="es-ES_tradnl"/>
              </w:rPr>
              <w:t>ó</w:t>
            </w: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n del Taller- ejes, mesas,lineamientos generales, ponentes invitados</w:t>
            </w:r>
          </w:p>
        </w:tc>
        <w:tc>
          <w:tcPr>
            <w:tcW w:type="dxa" w:w="15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24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3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it-IT"/>
              </w:rPr>
              <w:t>Convocatoria:</w:t>
            </w:r>
          </w:p>
        </w:tc>
        <w:tc>
          <w:tcPr>
            <w:tcW w:type="dxa" w:w="15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24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3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 xml:space="preserve">Recepcion de trabajos </w:t>
            </w:r>
          </w:p>
        </w:tc>
        <w:tc>
          <w:tcPr>
            <w:tcW w:type="dxa" w:w="15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24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3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 xml:space="preserve">Lectura entre pares </w:t>
            </w:r>
          </w:p>
        </w:tc>
        <w:tc>
          <w:tcPr>
            <w:tcW w:type="dxa" w:w="15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24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3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Correcciones y devoluciones -contrastar</w:t>
            </w:r>
          </w:p>
        </w:tc>
        <w:tc>
          <w:tcPr>
            <w:tcW w:type="dxa" w:w="15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24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3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</w:rPr>
              <w:t>Organizaci</w:t>
            </w:r>
            <w:r>
              <w:rPr>
                <w:rStyle w:val="Ninguno"/>
                <w:rFonts w:ascii="Times New Roman" w:hAnsi="Times New Roman" w:hint="default"/>
                <w:sz w:val="24"/>
                <w:szCs w:val="24"/>
                <w:rtl w:val="0"/>
                <w:lang w:val="es-ES_tradnl"/>
              </w:rPr>
              <w:t>ó</w:t>
            </w: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 xml:space="preserve">n de mesas de trabajo </w:t>
            </w:r>
          </w:p>
        </w:tc>
        <w:tc>
          <w:tcPr>
            <w:tcW w:type="dxa" w:w="15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800" w:hRule="atLeast"/>
        </w:trPr>
        <w:tc>
          <w:tcPr>
            <w:tcW w:type="dxa" w:w="24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 xml:space="preserve">Octubre 9 </w:t>
            </w:r>
          </w:p>
        </w:tc>
        <w:tc>
          <w:tcPr>
            <w:tcW w:type="dxa" w:w="43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 xml:space="preserve">Incripciones y registro </w:t>
            </w:r>
            <w:r>
              <w:rPr>
                <w:rStyle w:val="Ninguno"/>
                <w:rFonts w:ascii="Times New Roman" w:hAnsi="Times New Roman" w:hint="default"/>
                <w:sz w:val="24"/>
                <w:szCs w:val="24"/>
                <w:rtl w:val="0"/>
              </w:rPr>
              <w:t xml:space="preserve">– </w:t>
            </w: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acto de inauguraci</w:t>
            </w:r>
            <w:r>
              <w:rPr>
                <w:rStyle w:val="Ninguno"/>
                <w:rFonts w:ascii="Times New Roman" w:hAnsi="Times New Roman" w:hint="default"/>
                <w:sz w:val="24"/>
                <w:szCs w:val="24"/>
                <w:rtl w:val="0"/>
                <w:lang w:val="es-ES_tradnl"/>
              </w:rPr>
              <w:t>ó</w:t>
            </w: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</w:rPr>
              <w:t xml:space="preserve">n  - Ponencia central </w:t>
            </w:r>
            <w:r>
              <w:rPr>
                <w:rStyle w:val="Ninguno"/>
                <w:rFonts w:ascii="Times New Roman" w:hAnsi="Times New Roman" w:hint="default"/>
                <w:sz w:val="24"/>
                <w:szCs w:val="24"/>
                <w:rtl w:val="0"/>
              </w:rPr>
              <w:t xml:space="preserve">– </w:t>
            </w: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Asamblea de Coordinadores</w:t>
            </w:r>
          </w:p>
          <w:p>
            <w:pPr>
              <w:pStyle w:val="Cuerpo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it-IT"/>
              </w:rPr>
              <w:t>Paseo pedag</w:t>
            </w:r>
            <w:r>
              <w:rPr>
                <w:rStyle w:val="Ninguno"/>
                <w:rFonts w:ascii="Times New Roman" w:hAnsi="Times New Roman" w:hint="default"/>
                <w:sz w:val="24"/>
                <w:szCs w:val="24"/>
                <w:rtl w:val="0"/>
                <w:lang w:val="es-ES_tradnl"/>
              </w:rPr>
              <w:t>ó</w:t>
            </w: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it-IT"/>
              </w:rPr>
              <w:t>gico: Ronda del Sin</w:t>
            </w:r>
            <w:r>
              <w:rPr>
                <w:rStyle w:val="Ninguno"/>
                <w:rFonts w:ascii="Times New Roman" w:hAnsi="Times New Roman" w:hint="default"/>
                <w:sz w:val="24"/>
                <w:szCs w:val="24"/>
                <w:rtl w:val="0"/>
              </w:rPr>
              <w:t>ú</w:t>
            </w: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 xml:space="preserve">. Ciudad  </w:t>
            </w:r>
          </w:p>
        </w:tc>
        <w:tc>
          <w:tcPr>
            <w:tcW w:type="dxa" w:w="15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24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 xml:space="preserve">Octubre 10 </w:t>
            </w:r>
          </w:p>
        </w:tc>
        <w:tc>
          <w:tcPr>
            <w:tcW w:type="dxa" w:w="43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 xml:space="preserve">Ponencia central </w:t>
            </w:r>
            <w:r>
              <w:rPr>
                <w:rStyle w:val="Ninguno"/>
                <w:rFonts w:ascii="Times New Roman" w:hAnsi="Times New Roman" w:hint="default"/>
                <w:sz w:val="24"/>
                <w:szCs w:val="24"/>
                <w:rtl w:val="0"/>
              </w:rPr>
              <w:t xml:space="preserve">– </w:t>
            </w: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 xml:space="preserve">talleres -mesas de discusion </w:t>
            </w:r>
          </w:p>
          <w:p>
            <w:pPr>
              <w:pStyle w:val="Cuerpo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 xml:space="preserve">Acto cultural </w:t>
            </w:r>
          </w:p>
        </w:tc>
        <w:tc>
          <w:tcPr>
            <w:tcW w:type="dxa" w:w="15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W w:type="dxa" w:w="19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24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Octubre 11</w:t>
            </w:r>
          </w:p>
        </w:tc>
        <w:tc>
          <w:tcPr>
            <w:tcW w:type="dxa" w:w="43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cs="Times New Roman" w:hAnsi="Times New Roman" w:eastAsia="Times New Roman"/>
                <w:sz w:val="24"/>
                <w:szCs w:val="24"/>
              </w:rPr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 xml:space="preserve">Mesas de discusion. Balance de las discusiones en las mesas. </w:t>
            </w:r>
          </w:p>
          <w:p>
            <w:pPr>
              <w:pStyle w:val="Cuerpo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 xml:space="preserve">Acto cultural y clausura: Fandango pelayero  </w:t>
            </w:r>
          </w:p>
        </w:tc>
        <w:tc>
          <w:tcPr>
            <w:tcW w:type="dxa" w:w="15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24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Octubre 12 (Opcional)</w:t>
            </w:r>
          </w:p>
        </w:tc>
        <w:tc>
          <w:tcPr>
            <w:tcW w:type="dxa" w:w="43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after="0" w:line="240" w:lineRule="auto"/>
              <w:jc w:val="both"/>
            </w:pP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s-ES_tradnl"/>
              </w:rPr>
              <w:t>Salida a las playas de Cove</w:t>
            </w:r>
            <w:r>
              <w:rPr>
                <w:rStyle w:val="Ninguno"/>
                <w:rFonts w:ascii="Times New Roman" w:hAnsi="Times New Roman" w:hint="default"/>
                <w:sz w:val="24"/>
                <w:szCs w:val="24"/>
                <w:rtl w:val="0"/>
                <w:lang w:val="es-ES_tradnl"/>
              </w:rPr>
              <w:t>ñ</w:t>
            </w:r>
            <w:r>
              <w:rPr>
                <w:rStyle w:val="Ninguno"/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as </w:t>
            </w:r>
          </w:p>
        </w:tc>
        <w:tc>
          <w:tcPr>
            <w:tcW w:type="dxa" w:w="15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Cuerpo"/>
        <w:widowControl w:val="0"/>
        <w:spacing w:line="240" w:lineRule="auto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uerpo"/>
        <w:jc w:val="both"/>
        <w:rPr>
          <w:rStyle w:val="Ninguno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List Paragraph"/>
        <w:numPr>
          <w:ilvl w:val="1"/>
          <w:numId w:val="16"/>
        </w:numPr>
        <w:bidi w:val="0"/>
        <w:ind w:right="0"/>
        <w:jc w:val="both"/>
        <w:rPr>
          <w:rFonts w:ascii="Times New Roman" w:hAnsi="Times New Roman"/>
          <w:b w:val="1"/>
          <w:bCs w:val="1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/>
          <w:b w:val="1"/>
          <w:bCs w:val="1"/>
          <w:sz w:val="24"/>
          <w:szCs w:val="24"/>
          <w:rtl w:val="0"/>
          <w:lang w:val="es-ES_tradnl"/>
        </w:rPr>
        <w:t>Ejes tem</w:t>
      </w:r>
      <w:r>
        <w:rPr>
          <w:rStyle w:val="Ninguno"/>
          <w:rFonts w:ascii="Times New Roman" w:hAnsi="Times New Roman" w:hint="default"/>
          <w:b w:val="1"/>
          <w:bCs w:val="1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Times New Roman" w:hAnsi="Times New Roman"/>
          <w:b w:val="1"/>
          <w:bCs w:val="1"/>
          <w:sz w:val="24"/>
          <w:szCs w:val="24"/>
          <w:rtl w:val="0"/>
          <w:lang w:val="es-ES_tradnl"/>
        </w:rPr>
        <w:t>ticos para las mesas (sugerimos reagrupar en m</w:t>
      </w:r>
      <w:r>
        <w:rPr>
          <w:rStyle w:val="Ninguno"/>
          <w:rFonts w:ascii="Times New Roman" w:hAnsi="Times New Roman" w:hint="default"/>
          <w:b w:val="1"/>
          <w:bCs w:val="1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Times New Roman" w:hAnsi="Times New Roman"/>
          <w:b w:val="1"/>
          <w:bCs w:val="1"/>
          <w:sz w:val="24"/>
          <w:szCs w:val="24"/>
          <w:rtl w:val="0"/>
          <w:lang w:val="es-ES_tradnl"/>
        </w:rPr>
        <w:t xml:space="preserve">ximo seis ejes y mesas) </w:t>
      </w:r>
    </w:p>
    <w:p>
      <w:pPr>
        <w:pStyle w:val="List Paragraph"/>
        <w:numPr>
          <w:ilvl w:val="0"/>
          <w:numId w:val="18"/>
        </w:numPr>
        <w:bidi w:val="0"/>
        <w:ind w:right="0"/>
        <w:jc w:val="both"/>
        <w:rPr>
          <w:rFonts w:ascii="Times New Roman" w:hAnsi="Times New Roman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/>
          <w:sz w:val="24"/>
          <w:szCs w:val="24"/>
          <w:shd w:val="clear" w:color="auto" w:fill="ffffff"/>
          <w:rtl w:val="0"/>
          <w:lang w:val="es-ES_tradnl"/>
        </w:rPr>
        <w:t>Pedagog</w:t>
      </w:r>
      <w:r>
        <w:rPr>
          <w:rStyle w:val="Ninguno"/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Times New Roman" w:hAnsi="Times New Roman"/>
          <w:sz w:val="24"/>
          <w:szCs w:val="24"/>
          <w:shd w:val="clear" w:color="auto" w:fill="ffffff"/>
          <w:rtl w:val="0"/>
          <w:lang w:val="es-ES_tradnl"/>
        </w:rPr>
        <w:t>a, lenguaje y democracia</w:t>
      </w:r>
    </w:p>
    <w:p>
      <w:pPr>
        <w:pStyle w:val="List Paragraph"/>
        <w:numPr>
          <w:ilvl w:val="0"/>
          <w:numId w:val="18"/>
        </w:numPr>
        <w:bidi w:val="0"/>
        <w:ind w:right="0"/>
        <w:jc w:val="both"/>
        <w:rPr>
          <w:rFonts w:ascii="Times New Roman" w:hAnsi="Times New Roman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Oralidad e interculturalidad</w:t>
      </w:r>
    </w:p>
    <w:p>
      <w:pPr>
        <w:pStyle w:val="List Paragraph"/>
        <w:numPr>
          <w:ilvl w:val="0"/>
          <w:numId w:val="18"/>
        </w:numPr>
        <w:bidi w:val="0"/>
        <w:ind w:right="0"/>
        <w:jc w:val="both"/>
        <w:rPr>
          <w:rFonts w:ascii="Times New Roman" w:hAnsi="Times New Roman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Lectura y formaci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n literaria</w:t>
      </w:r>
    </w:p>
    <w:p>
      <w:pPr>
        <w:pStyle w:val="List Paragraph"/>
        <w:numPr>
          <w:ilvl w:val="0"/>
          <w:numId w:val="18"/>
        </w:numPr>
        <w:bidi w:val="0"/>
        <w:ind w:right="0"/>
        <w:jc w:val="both"/>
        <w:rPr>
          <w:rFonts w:ascii="Times New Roman" w:hAnsi="Times New Roman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 xml:space="preserve">Escritura </w:t>
      </w:r>
    </w:p>
    <w:p>
      <w:pPr>
        <w:pStyle w:val="List Paragraph"/>
        <w:numPr>
          <w:ilvl w:val="0"/>
          <w:numId w:val="18"/>
        </w:numPr>
        <w:bidi w:val="0"/>
        <w:ind w:right="0"/>
        <w:jc w:val="both"/>
        <w:rPr>
          <w:rFonts w:ascii="Times New Roman" w:hAnsi="Times New Roman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La formaci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 xml:space="preserve">n docente </w:t>
      </w:r>
    </w:p>
    <w:p>
      <w:pPr>
        <w:pStyle w:val="List Paragraph"/>
        <w:numPr>
          <w:ilvl w:val="0"/>
          <w:numId w:val="18"/>
        </w:numPr>
        <w:bidi w:val="0"/>
        <w:ind w:right="0"/>
        <w:jc w:val="both"/>
        <w:rPr>
          <w:rFonts w:ascii="Times New Roman" w:hAnsi="Times New Roman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Lenguaje, educaci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n y procesos de paz</w:t>
      </w:r>
    </w:p>
    <w:p>
      <w:pPr>
        <w:pStyle w:val="List Paragraph"/>
        <w:numPr>
          <w:ilvl w:val="0"/>
          <w:numId w:val="18"/>
        </w:numPr>
        <w:bidi w:val="0"/>
        <w:ind w:right="0"/>
        <w:jc w:val="both"/>
        <w:rPr>
          <w:rFonts w:ascii="Times New Roman" w:hAnsi="Times New Roman"/>
          <w:sz w:val="24"/>
          <w:szCs w:val="24"/>
          <w:rtl w:val="0"/>
          <w:lang w:val="es-ES_tradnl"/>
        </w:rPr>
      </w:pP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Evaluaci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 xml:space="preserve">n en el </w:t>
      </w:r>
      <w:r>
        <w:rPr>
          <w:rStyle w:val="Ninguno"/>
          <w:rFonts w:ascii="Times New Roman" w:hAnsi="Times New Roman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Times New Roman" w:hAnsi="Times New Roman"/>
          <w:sz w:val="24"/>
          <w:szCs w:val="24"/>
          <w:rtl w:val="0"/>
          <w:lang w:val="es-ES_tradnl"/>
        </w:rPr>
        <w:t>rea de lenguaje</w:t>
      </w:r>
    </w:p>
    <w:p>
      <w:pPr>
        <w:pStyle w:val="Cuerpo"/>
        <w:jc w:val="both"/>
        <w:rPr>
          <w:rStyle w:val="Ninguno"/>
          <w:rFonts w:ascii="Times New Roman" w:cs="Times New Roman" w:hAnsi="Times New Roman" w:eastAsia="Times New Roman"/>
        </w:rPr>
      </w:pPr>
    </w:p>
    <w:p>
      <w:pPr>
        <w:pStyle w:val="Cuerpo"/>
        <w:rPr>
          <w:rStyle w:val="Ninguno"/>
          <w:rFonts w:ascii="Times New Roman" w:cs="Times New Roman" w:hAnsi="Times New Roman" w:eastAsia="Times New Roman"/>
        </w:rPr>
      </w:pPr>
      <w:r>
        <w:rPr>
          <w:rStyle w:val="Ninguno"/>
          <w:rFonts w:ascii="Times New Roman" w:hAnsi="Times New Roman"/>
          <w:rtl w:val="0"/>
        </w:rPr>
        <w:t xml:space="preserve">    </w:t>
      </w:r>
      <w:r>
        <w:rPr>
          <w:rStyle w:val="Ninguno"/>
        </w:rPr>
        <w:drawing>
          <wp:inline distT="0" distB="0" distL="0" distR="0">
            <wp:extent cx="975361" cy="450376"/>
            <wp:effectExtent l="0" t="0" r="0" b="0"/>
            <wp:docPr id="1073741832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icture 2" descr="Picture 2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1" cy="4503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inguno"/>
          <w:rFonts w:ascii="Times New Roman" w:hAnsi="Times New Roman"/>
          <w:rtl w:val="0"/>
        </w:rPr>
        <w:t xml:space="preserve">                                                       </w:t>
      </w:r>
      <w:r>
        <w:rPr>
          <w:rStyle w:val="Ninguno"/>
        </w:rPr>
        <w:drawing>
          <wp:inline distT="0" distB="0" distL="0" distR="0">
            <wp:extent cx="1638300" cy="420796"/>
            <wp:effectExtent l="0" t="0" r="0" b="0"/>
            <wp:docPr id="1073741833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icture 1" descr="Picture 1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207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inguno"/>
          <w:rFonts w:ascii="Times New Roman" w:hAnsi="Times New Roman"/>
          <w:rtl w:val="0"/>
        </w:rPr>
        <w:t xml:space="preserve">              </w:t>
      </w:r>
    </w:p>
    <w:p>
      <w:pPr>
        <w:pStyle w:val="Cuerpo"/>
        <w:tabs>
          <w:tab w:val="left" w:pos="1965"/>
        </w:tabs>
        <w:spacing w:after="0"/>
        <w:jc w:val="both"/>
        <w:rPr>
          <w:rStyle w:val="Ninguno"/>
          <w:rFonts w:ascii="Times New Roman" w:cs="Times New Roman" w:hAnsi="Times New Roman" w:eastAsia="Times New Roman"/>
        </w:rPr>
      </w:pPr>
      <w:r>
        <w:rPr>
          <w:rStyle w:val="Ninguno"/>
          <w:rFonts w:ascii="Times New Roman" w:hAnsi="Times New Roman"/>
          <w:b w:val="1"/>
          <w:bCs w:val="1"/>
          <w:rtl w:val="0"/>
        </w:rPr>
        <w:t>RUDY DORIA CORREA                                            LIDA PINTO DORIA</w:t>
      </w:r>
    </w:p>
    <w:p>
      <w:pPr>
        <w:pStyle w:val="Cuerpo"/>
        <w:spacing w:after="0"/>
        <w:jc w:val="both"/>
        <w:rPr>
          <w:rStyle w:val="Ninguno"/>
          <w:rFonts w:ascii="Times New Roman" w:cs="Times New Roman" w:hAnsi="Times New Roman" w:eastAsia="Times New Roman"/>
        </w:rPr>
      </w:pPr>
      <w:r>
        <w:rPr>
          <w:rStyle w:val="Ninguno"/>
          <w:rFonts w:ascii="Times New Roman" w:hAnsi="Times New Roman"/>
          <w:rtl w:val="0"/>
          <w:lang w:val="es-ES_tradnl"/>
        </w:rPr>
        <w:t>Coord. Red de Lenguaje de C</w:t>
      </w:r>
      <w:r>
        <w:rPr>
          <w:rStyle w:val="Ninguno"/>
          <w:rFonts w:ascii="Times New Roman" w:hAnsi="Times New Roman" w:hint="default"/>
          <w:rtl w:val="0"/>
          <w:lang w:val="es-ES_tradnl"/>
        </w:rPr>
        <w:t>ó</w:t>
      </w:r>
      <w:r>
        <w:rPr>
          <w:rStyle w:val="Ninguno"/>
          <w:rFonts w:ascii="Times New Roman" w:hAnsi="Times New Roman"/>
          <w:rtl w:val="0"/>
        </w:rPr>
        <w:t>rdoba                        Tesorera Red de Lenguaje de C</w:t>
      </w:r>
      <w:r>
        <w:rPr>
          <w:rStyle w:val="Ninguno"/>
          <w:rFonts w:ascii="Times New Roman" w:hAnsi="Times New Roman" w:hint="default"/>
          <w:rtl w:val="0"/>
          <w:lang w:val="es-ES_tradnl"/>
        </w:rPr>
        <w:t>ó</w:t>
      </w:r>
      <w:r>
        <w:rPr>
          <w:rStyle w:val="Ninguno"/>
          <w:rFonts w:ascii="Times New Roman" w:hAnsi="Times New Roman"/>
          <w:rtl w:val="0"/>
          <w:lang w:val="es-ES_tradnl"/>
        </w:rPr>
        <w:t>rdoba</w:t>
      </w:r>
    </w:p>
    <w:p>
      <w:pPr>
        <w:pStyle w:val="Cuerpo"/>
        <w:spacing w:after="0"/>
        <w:rPr>
          <w:rStyle w:val="Ninguno"/>
          <w:rFonts w:ascii="Times New Roman" w:cs="Times New Roman" w:hAnsi="Times New Roman" w:eastAsia="Times New Roman"/>
        </w:rPr>
      </w:pPr>
      <w:r>
        <w:rPr>
          <w:rStyle w:val="Ninguno"/>
          <w:rFonts w:ascii="Times New Roman" w:hAnsi="Times New Roman"/>
          <w:rtl w:val="0"/>
        </w:rPr>
        <w:t>Coord. Colectivo REDLENGUAJE-Unicor                  Coord. Colectivo UPB</w:t>
      </w:r>
    </w:p>
    <w:p>
      <w:pPr>
        <w:pStyle w:val="Cuerpo"/>
      </w:pPr>
      <w:r>
        <w:rPr>
          <w:rStyle w:val="Ninguno"/>
          <w:rFonts w:ascii="Arial" w:cs="Arial" w:hAnsi="Arial" w:eastAsia="Arial"/>
          <w:b w:val="1"/>
          <w:bCs w:val="1"/>
          <w:sz w:val="24"/>
          <w:szCs w:val="24"/>
        </w:rPr>
      </w:r>
    </w:p>
    <w:sectPr>
      <w:headerReference w:type="default" r:id="rId12"/>
      <w:footerReference w:type="default" r:id="rId13"/>
      <w:pgSz w:w="12240" w:h="15840" w:orient="portrait"/>
      <w:pgMar w:top="1440" w:right="1080" w:bottom="1440" w:left="108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Wingding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cabezado y pi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cabezado y pi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Estilo importado 1"/>
  </w:abstractNum>
  <w:abstractNum w:abstractNumId="1">
    <w:multiLevelType w:val="hybridMultilevel"/>
    <w:styleLink w:val="Estilo importado 1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1080" w:hanging="7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1080" w:hanging="7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1440" w:hanging="108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1.%2.%3.%4.%5."/>
      <w:lvlJc w:val="left"/>
      <w:pPr>
        <w:ind w:left="1440" w:hanging="108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1.%2.%3.%4.%5.%6."/>
      <w:lvlJc w:val="left"/>
      <w:pPr>
        <w:ind w:left="1800" w:hanging="144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1.%2.%3.%4.%5.%6.%7."/>
      <w:lvlJc w:val="left"/>
      <w:pPr>
        <w:ind w:left="1800" w:hanging="144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1.%2.%3.%4.%5.%6.%7.%8."/>
      <w:lvlJc w:val="left"/>
      <w:pPr>
        <w:ind w:left="2160" w:hanging="180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1.%2.%3.%4.%5.%6.%7.%8.%9."/>
      <w:lvlJc w:val="left"/>
      <w:pPr>
        <w:ind w:left="2520" w:hanging="21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Estilo importado 2"/>
  </w:abstractNum>
  <w:abstractNum w:abstractNumId="3">
    <w:multiLevelType w:val="hybridMultilevel"/>
    <w:styleLink w:val="Estilo importado 2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Estilo importado 3"/>
  </w:abstractNum>
  <w:abstractNum w:abstractNumId="5">
    <w:multiLevelType w:val="hybridMultilevel"/>
    <w:styleLink w:val="Estilo importado 3"/>
    <w:lvl w:ilvl="0">
      <w:start w:val="1"/>
      <w:numFmt w:val="bullet"/>
      <w:suff w:val="tab"/>
      <w:lvlText w:val="➢"/>
      <w:lvlJc w:val="left"/>
      <w:pPr>
        <w:ind w:left="7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Estilo importado 4"/>
  </w:abstractNum>
  <w:abstractNum w:abstractNumId="7">
    <w:multiLevelType w:val="hybridMultilevel"/>
    <w:styleLink w:val="Estilo importado 4"/>
    <w:lvl w:ilvl="0">
      <w:start w:val="1"/>
      <w:numFmt w:val="bullet"/>
      <w:suff w:val="tab"/>
      <w:lvlText w:val="➢"/>
      <w:lvlJc w:val="left"/>
      <w:pPr>
        <w:ind w:left="7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Estilo importado 5"/>
  </w:abstractNum>
  <w:abstractNum w:abstractNumId="9">
    <w:multiLevelType w:val="hybridMultilevel"/>
    <w:styleLink w:val="Estilo importado 5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Estilo importado 6"/>
  </w:abstractNum>
  <w:abstractNum w:abstractNumId="11">
    <w:multiLevelType w:val="hybridMultilevel"/>
    <w:styleLink w:val="Estilo importado 6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9"/>
  </w:num>
  <w:num w:numId="10">
    <w:abstractNumId w:val="8"/>
  </w:num>
  <w:num w:numId="11">
    <w:abstractNumId w:val="0"/>
    <w:lvlOverride w:ilvl="1">
      <w:startOverride w:val="2"/>
    </w:lvlOverride>
  </w:num>
  <w:num w:numId="12">
    <w:abstractNumId w:val="0"/>
    <w:lvlOverride w:ilvl="2">
      <w:startOverride w:val="2"/>
    </w:lvlOverride>
  </w:num>
  <w:num w:numId="13">
    <w:abstractNumId w:val="0"/>
    <w:lvlOverride w:ilvl="0">
      <w:startOverride w:val="3"/>
    </w:lvlOverride>
  </w:num>
  <w:num w:numId="14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ind w:left="72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1.%2."/>
        <w:lvlJc w:val="left"/>
        <w:pPr>
          <w:ind w:left="1020" w:hanging="6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ind w:left="1020" w:hanging="6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ind w:left="1350" w:hanging="9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1.%2.%3.%4.%5."/>
        <w:lvlJc w:val="left"/>
        <w:pPr>
          <w:ind w:left="1350" w:hanging="9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1.%2.%3.%4.%5.%6."/>
        <w:lvlJc w:val="left"/>
        <w:pPr>
          <w:ind w:left="1680" w:hanging="1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1.%2.%3.%4.%5.%6.%7."/>
        <w:lvlJc w:val="left"/>
        <w:pPr>
          <w:ind w:left="1680" w:hanging="1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1.%2.%3.%4.%5.%6.%7.%8."/>
        <w:lvlJc w:val="left"/>
        <w:pPr>
          <w:ind w:left="2010" w:hanging="16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1.%2.%3.%4.%5.%6.%7.%8.%9."/>
        <w:lvlJc w:val="left"/>
        <w:pPr>
          <w:ind w:left="2340" w:hanging="19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0"/>
    <w:lvlOverride w:ilvl="1">
      <w:startOverride w:val="2"/>
    </w:lvlOverride>
  </w:num>
  <w:num w:numId="16">
    <w:abstractNumId w:val="0"/>
    <w:lvlOverride w:ilvl="1">
      <w:startOverride w:val="3"/>
    </w:lvlOverride>
  </w:num>
  <w:num w:numId="17">
    <w:abstractNumId w:val="11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cabezado y pie">
    <w:name w:val="Encabezado y pie"/>
    <w:next w:val="Encabezado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s-ES_tradnl"/>
      <w14:textFill>
        <w14:solidFill>
          <w14:srgbClr w14:val="000000"/>
        </w14:solidFill>
      </w14:textFill>
    </w:rPr>
  </w:style>
  <w:style w:type="character" w:styleId="Ninguno">
    <w:name w:val="Ninguno"/>
    <w:rPr>
      <w:lang w:val="es-ES_tradnl"/>
    </w:rPr>
  </w:style>
  <w:style w:type="numbering" w:styleId="Estilo importado 1">
    <w:name w:val="Estilo importado 1"/>
    <w:pPr>
      <w:numPr>
        <w:numId w:val="1"/>
      </w:numPr>
    </w:pPr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s-ES_tradnl"/>
      <w14:textOutline>
        <w14:noFill/>
      </w14:textOutline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s-ES_tradnl"/>
      <w14:textFill>
        <w14:solidFill>
          <w14:srgbClr w14:val="000000"/>
        </w14:solidFill>
      </w14:textFill>
    </w:rPr>
  </w:style>
  <w:style w:type="numbering" w:styleId="Estilo importado 2">
    <w:name w:val="Estilo importado 2"/>
    <w:pPr>
      <w:numPr>
        <w:numId w:val="3"/>
      </w:numPr>
    </w:pPr>
  </w:style>
  <w:style w:type="numbering" w:styleId="Estilo importado 3">
    <w:name w:val="Estilo importado 3"/>
    <w:pPr>
      <w:numPr>
        <w:numId w:val="5"/>
      </w:numPr>
    </w:pPr>
  </w:style>
  <w:style w:type="numbering" w:styleId="Estilo importado 4">
    <w:name w:val="Estilo importado 4"/>
    <w:pPr>
      <w:numPr>
        <w:numId w:val="7"/>
      </w:numPr>
    </w:pPr>
  </w:style>
  <w:style w:type="numbering" w:styleId="Estilo importado 5">
    <w:name w:val="Estilo importado 5"/>
    <w:pPr>
      <w:numPr>
        <w:numId w:val="9"/>
      </w:numPr>
    </w:pPr>
  </w:style>
  <w:style w:type="numbering" w:styleId="Estilo importado 6">
    <w:name w:val="Estilo importado 6"/>
    <w:pPr>
      <w:numPr>
        <w:numId w:val="17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numbering" Target="numbering.xml"/><Relationship Id="rId1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